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9B" w:rsidRDefault="0014313B" w:rsidP="00406ADD">
      <w:pPr>
        <w:spacing w:after="120"/>
        <w:jc w:val="center"/>
        <w:rPr>
          <w:rFonts w:ascii="Calibri" w:eastAsia="Calibri" w:hAnsi="Calibri" w:cs="Calibri"/>
          <w:b/>
          <w:sz w:val="22"/>
          <w:szCs w:val="22"/>
        </w:rPr>
      </w:pPr>
      <w:r>
        <w:rPr>
          <w:rFonts w:ascii="Calibri" w:eastAsia="Calibri" w:hAnsi="Calibri" w:cs="Calibri"/>
          <w:b/>
          <w:sz w:val="22"/>
          <w:szCs w:val="22"/>
        </w:rPr>
        <w:t xml:space="preserve">DOCUMENTO BASE PAA EL </w:t>
      </w:r>
    </w:p>
    <w:p w:rsidR="000D673D" w:rsidRDefault="0014313B" w:rsidP="00406ADD">
      <w:pPr>
        <w:spacing w:after="120"/>
        <w:jc w:val="center"/>
        <w:rPr>
          <w:rFonts w:ascii="Calibri" w:eastAsia="Calibri" w:hAnsi="Calibri" w:cs="Calibri"/>
          <w:b/>
          <w:sz w:val="22"/>
          <w:szCs w:val="22"/>
        </w:rPr>
      </w:pPr>
      <w:r>
        <w:rPr>
          <w:rFonts w:ascii="Calibri" w:eastAsia="Calibri" w:hAnsi="Calibri" w:cs="Calibri"/>
          <w:b/>
          <w:sz w:val="22"/>
          <w:szCs w:val="22"/>
        </w:rPr>
        <w:t xml:space="preserve">CONTROL ELECTORAL DE COCHABAMBA </w:t>
      </w:r>
      <w:r w:rsidR="000D673D">
        <w:rPr>
          <w:rFonts w:ascii="Calibri" w:eastAsia="Calibri" w:hAnsi="Calibri" w:cs="Calibri"/>
          <w:b/>
          <w:sz w:val="22"/>
          <w:szCs w:val="22"/>
        </w:rPr>
        <w:t>DE LAS ELECCIONES NACIONALES Y SUBNACIONALES.</w:t>
      </w:r>
    </w:p>
    <w:p w:rsidR="00FF489D" w:rsidRDefault="000D673D" w:rsidP="00FF489D">
      <w:pPr>
        <w:spacing w:after="120"/>
        <w:ind w:left="1440"/>
        <w:jc w:val="right"/>
        <w:rPr>
          <w:rFonts w:ascii="Calibri" w:eastAsia="Calibri" w:hAnsi="Calibri" w:cs="Calibri"/>
          <w:b/>
          <w:sz w:val="22"/>
          <w:szCs w:val="22"/>
        </w:rPr>
      </w:pPr>
      <w:r>
        <w:rPr>
          <w:rFonts w:ascii="Calibri" w:eastAsia="Calibri" w:hAnsi="Calibri" w:cs="Calibri"/>
          <w:b/>
          <w:sz w:val="22"/>
          <w:szCs w:val="22"/>
        </w:rPr>
        <w:t>2</w:t>
      </w:r>
      <w:r w:rsidR="00FF489D">
        <w:rPr>
          <w:rFonts w:ascii="Calibri" w:eastAsia="Calibri" w:hAnsi="Calibri" w:cs="Calibri"/>
          <w:b/>
          <w:sz w:val="22"/>
          <w:szCs w:val="22"/>
        </w:rPr>
        <w:t>9-01-2025</w:t>
      </w:r>
    </w:p>
    <w:p w:rsidR="00BA1CC2" w:rsidRDefault="00BA1CC2" w:rsidP="00406ADD">
      <w:pPr>
        <w:spacing w:after="120"/>
        <w:jc w:val="right"/>
        <w:rPr>
          <w:rFonts w:ascii="Calibri" w:eastAsia="Calibri" w:hAnsi="Calibri" w:cs="Calibri"/>
          <w:b/>
          <w:sz w:val="22"/>
          <w:szCs w:val="22"/>
        </w:rPr>
      </w:pPr>
    </w:p>
    <w:p w:rsidR="00BA1CC2" w:rsidRDefault="00BA1CC2" w:rsidP="00406ADD">
      <w:pPr>
        <w:spacing w:after="120"/>
        <w:jc w:val="right"/>
        <w:rPr>
          <w:rFonts w:ascii="Calibri" w:eastAsia="Calibri" w:hAnsi="Calibri" w:cs="Calibri"/>
          <w:b/>
          <w:sz w:val="22"/>
          <w:szCs w:val="22"/>
        </w:rPr>
      </w:pPr>
    </w:p>
    <w:sdt>
      <w:sdtPr>
        <w:rPr>
          <w:rFonts w:ascii="Times New Roman" w:eastAsia="Times New Roman" w:hAnsi="Times New Roman" w:cs="Times New Roman"/>
          <w:b w:val="0"/>
          <w:bCs w:val="0"/>
          <w:color w:val="auto"/>
          <w:sz w:val="24"/>
          <w:szCs w:val="24"/>
          <w:lang w:val="es-BO"/>
        </w:rPr>
        <w:id w:val="1751946141"/>
        <w:docPartObj>
          <w:docPartGallery w:val="Table of Contents"/>
          <w:docPartUnique/>
        </w:docPartObj>
      </w:sdtPr>
      <w:sdtContent>
        <w:p w:rsidR="00BA1CC2" w:rsidRDefault="00BA1CC2">
          <w:pPr>
            <w:pStyle w:val="TtulodeTDC"/>
          </w:pPr>
          <w:r>
            <w:t>Tabla de contenido</w:t>
          </w:r>
        </w:p>
        <w:p w:rsidR="001325C8" w:rsidRDefault="001F2CA7">
          <w:pPr>
            <w:pStyle w:val="TDC1"/>
            <w:tabs>
              <w:tab w:val="right" w:leader="dot" w:pos="8546"/>
            </w:tabs>
            <w:rPr>
              <w:rFonts w:asciiTheme="minorHAnsi" w:eastAsiaTheme="minorEastAsia" w:hAnsiTheme="minorHAnsi" w:cstheme="minorBidi"/>
              <w:noProof/>
              <w:sz w:val="22"/>
              <w:szCs w:val="22"/>
              <w:lang w:val="es-ES" w:eastAsia="es-ES"/>
            </w:rPr>
          </w:pPr>
          <w:r>
            <w:rPr>
              <w:lang w:val="es-ES"/>
            </w:rPr>
            <w:fldChar w:fldCharType="begin"/>
          </w:r>
          <w:r w:rsidR="00BA1CC2">
            <w:rPr>
              <w:lang w:val="es-ES"/>
            </w:rPr>
            <w:instrText xml:space="preserve"> TOC \o "1-3" \h \z \u </w:instrText>
          </w:r>
          <w:r>
            <w:rPr>
              <w:lang w:val="es-ES"/>
            </w:rPr>
            <w:fldChar w:fldCharType="separate"/>
          </w:r>
          <w:hyperlink w:anchor="_Toc189070748" w:history="1">
            <w:r w:rsidR="001325C8" w:rsidRPr="00952007">
              <w:rPr>
                <w:rStyle w:val="Hipervnculo"/>
                <w:noProof/>
              </w:rPr>
              <w:t>Presentación</w:t>
            </w:r>
            <w:r w:rsidR="001325C8">
              <w:rPr>
                <w:noProof/>
                <w:webHidden/>
              </w:rPr>
              <w:tab/>
            </w:r>
            <w:r>
              <w:rPr>
                <w:noProof/>
                <w:webHidden/>
              </w:rPr>
              <w:fldChar w:fldCharType="begin"/>
            </w:r>
            <w:r w:rsidR="001325C8">
              <w:rPr>
                <w:noProof/>
                <w:webHidden/>
              </w:rPr>
              <w:instrText xml:space="preserve"> PAGEREF _Toc189070748 \h </w:instrText>
            </w:r>
            <w:r>
              <w:rPr>
                <w:noProof/>
                <w:webHidden/>
              </w:rPr>
            </w:r>
            <w:r>
              <w:rPr>
                <w:noProof/>
                <w:webHidden/>
              </w:rPr>
              <w:fldChar w:fldCharType="separate"/>
            </w:r>
            <w:r w:rsidR="001325C8">
              <w:rPr>
                <w:noProof/>
                <w:webHidden/>
              </w:rPr>
              <w:t>2</w:t>
            </w:r>
            <w:r>
              <w:rPr>
                <w:noProof/>
                <w:webHidden/>
              </w:rPr>
              <w:fldChar w:fldCharType="end"/>
            </w:r>
          </w:hyperlink>
        </w:p>
        <w:p w:rsidR="001325C8" w:rsidRDefault="001F2CA7">
          <w:pPr>
            <w:pStyle w:val="TDC1"/>
            <w:tabs>
              <w:tab w:val="right" w:leader="dot" w:pos="8546"/>
            </w:tabs>
            <w:rPr>
              <w:rFonts w:asciiTheme="minorHAnsi" w:eastAsiaTheme="minorEastAsia" w:hAnsiTheme="minorHAnsi" w:cstheme="minorBidi"/>
              <w:noProof/>
              <w:sz w:val="22"/>
              <w:szCs w:val="22"/>
              <w:lang w:val="es-ES" w:eastAsia="es-ES"/>
            </w:rPr>
          </w:pPr>
          <w:hyperlink w:anchor="_Toc189070749" w:history="1">
            <w:r w:rsidR="001325C8" w:rsidRPr="00952007">
              <w:rPr>
                <w:rStyle w:val="Hipervnculo"/>
                <w:noProof/>
              </w:rPr>
              <w:t>Resumen</w:t>
            </w:r>
            <w:r w:rsidR="001325C8">
              <w:rPr>
                <w:noProof/>
                <w:webHidden/>
              </w:rPr>
              <w:tab/>
            </w:r>
            <w:r>
              <w:rPr>
                <w:noProof/>
                <w:webHidden/>
              </w:rPr>
              <w:fldChar w:fldCharType="begin"/>
            </w:r>
            <w:r w:rsidR="001325C8">
              <w:rPr>
                <w:noProof/>
                <w:webHidden/>
              </w:rPr>
              <w:instrText xml:space="preserve"> PAGEREF _Toc189070749 \h </w:instrText>
            </w:r>
            <w:r>
              <w:rPr>
                <w:noProof/>
                <w:webHidden/>
              </w:rPr>
            </w:r>
            <w:r>
              <w:rPr>
                <w:noProof/>
                <w:webHidden/>
              </w:rPr>
              <w:fldChar w:fldCharType="separate"/>
            </w:r>
            <w:r w:rsidR="001325C8">
              <w:rPr>
                <w:noProof/>
                <w:webHidden/>
              </w:rPr>
              <w:t>3</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0" w:history="1">
            <w:r w:rsidR="001325C8" w:rsidRPr="00952007">
              <w:rPr>
                <w:rStyle w:val="Hipervnculo"/>
                <w:noProof/>
              </w:rPr>
              <w:t>1.</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Introducción.</w:t>
            </w:r>
            <w:r w:rsidR="001325C8">
              <w:rPr>
                <w:noProof/>
                <w:webHidden/>
              </w:rPr>
              <w:tab/>
            </w:r>
            <w:r>
              <w:rPr>
                <w:noProof/>
                <w:webHidden/>
              </w:rPr>
              <w:fldChar w:fldCharType="begin"/>
            </w:r>
            <w:r w:rsidR="001325C8">
              <w:rPr>
                <w:noProof/>
                <w:webHidden/>
              </w:rPr>
              <w:instrText xml:space="preserve"> PAGEREF _Toc189070750 \h </w:instrText>
            </w:r>
            <w:r>
              <w:rPr>
                <w:noProof/>
                <w:webHidden/>
              </w:rPr>
            </w:r>
            <w:r>
              <w:rPr>
                <w:noProof/>
                <w:webHidden/>
              </w:rPr>
              <w:fldChar w:fldCharType="separate"/>
            </w:r>
            <w:r w:rsidR="001325C8">
              <w:rPr>
                <w:noProof/>
                <w:webHidden/>
              </w:rPr>
              <w:t>6</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1" w:history="1">
            <w:r w:rsidR="001325C8" w:rsidRPr="00952007">
              <w:rPr>
                <w:rStyle w:val="Hipervnculo"/>
                <w:noProof/>
              </w:rPr>
              <w:t>2.</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Objetivos.</w:t>
            </w:r>
            <w:r w:rsidR="001325C8">
              <w:rPr>
                <w:noProof/>
                <w:webHidden/>
              </w:rPr>
              <w:tab/>
            </w:r>
            <w:r>
              <w:rPr>
                <w:noProof/>
                <w:webHidden/>
              </w:rPr>
              <w:fldChar w:fldCharType="begin"/>
            </w:r>
            <w:r w:rsidR="001325C8">
              <w:rPr>
                <w:noProof/>
                <w:webHidden/>
              </w:rPr>
              <w:instrText xml:space="preserve"> PAGEREF _Toc189070751 \h </w:instrText>
            </w:r>
            <w:r>
              <w:rPr>
                <w:noProof/>
                <w:webHidden/>
              </w:rPr>
            </w:r>
            <w:r>
              <w:rPr>
                <w:noProof/>
                <w:webHidden/>
              </w:rPr>
              <w:fldChar w:fldCharType="separate"/>
            </w:r>
            <w:r w:rsidR="001325C8">
              <w:rPr>
                <w:noProof/>
                <w:webHidden/>
              </w:rPr>
              <w:t>6</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2" w:history="1">
            <w:r w:rsidR="001325C8" w:rsidRPr="00952007">
              <w:rPr>
                <w:rStyle w:val="Hipervnculo"/>
                <w:noProof/>
              </w:rPr>
              <w:t>3.</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Alcance.</w:t>
            </w:r>
            <w:r w:rsidR="001325C8">
              <w:rPr>
                <w:noProof/>
                <w:webHidden/>
              </w:rPr>
              <w:tab/>
            </w:r>
            <w:r>
              <w:rPr>
                <w:noProof/>
                <w:webHidden/>
              </w:rPr>
              <w:fldChar w:fldCharType="begin"/>
            </w:r>
            <w:r w:rsidR="001325C8">
              <w:rPr>
                <w:noProof/>
                <w:webHidden/>
              </w:rPr>
              <w:instrText xml:space="preserve"> PAGEREF _Toc189070752 \h </w:instrText>
            </w:r>
            <w:r>
              <w:rPr>
                <w:noProof/>
                <w:webHidden/>
              </w:rPr>
            </w:r>
            <w:r>
              <w:rPr>
                <w:noProof/>
                <w:webHidden/>
              </w:rPr>
              <w:fldChar w:fldCharType="separate"/>
            </w:r>
            <w:r w:rsidR="001325C8">
              <w:rPr>
                <w:noProof/>
                <w:webHidden/>
              </w:rPr>
              <w:t>7</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3" w:history="1">
            <w:r w:rsidR="001325C8" w:rsidRPr="00952007">
              <w:rPr>
                <w:rStyle w:val="Hipervnculo"/>
                <w:noProof/>
              </w:rPr>
              <w:t>4.</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Estrategia</w:t>
            </w:r>
            <w:r w:rsidR="001325C8">
              <w:rPr>
                <w:noProof/>
                <w:webHidden/>
              </w:rPr>
              <w:tab/>
            </w:r>
            <w:r>
              <w:rPr>
                <w:noProof/>
                <w:webHidden/>
              </w:rPr>
              <w:fldChar w:fldCharType="begin"/>
            </w:r>
            <w:r w:rsidR="001325C8">
              <w:rPr>
                <w:noProof/>
                <w:webHidden/>
              </w:rPr>
              <w:instrText xml:space="preserve"> PAGEREF _Toc189070753 \h </w:instrText>
            </w:r>
            <w:r>
              <w:rPr>
                <w:noProof/>
                <w:webHidden/>
              </w:rPr>
            </w:r>
            <w:r>
              <w:rPr>
                <w:noProof/>
                <w:webHidden/>
              </w:rPr>
              <w:fldChar w:fldCharType="separate"/>
            </w:r>
            <w:r w:rsidR="001325C8">
              <w:rPr>
                <w:noProof/>
                <w:webHidden/>
              </w:rPr>
              <w:t>8</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4" w:history="1">
            <w:r w:rsidR="001325C8" w:rsidRPr="00952007">
              <w:rPr>
                <w:rStyle w:val="Hipervnculo"/>
                <w:noProof/>
              </w:rPr>
              <w:t>5.</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Posibles Formas de fraude.</w:t>
            </w:r>
            <w:r w:rsidR="001325C8">
              <w:rPr>
                <w:noProof/>
                <w:webHidden/>
              </w:rPr>
              <w:tab/>
            </w:r>
            <w:r>
              <w:rPr>
                <w:noProof/>
                <w:webHidden/>
              </w:rPr>
              <w:fldChar w:fldCharType="begin"/>
            </w:r>
            <w:r w:rsidR="001325C8">
              <w:rPr>
                <w:noProof/>
                <w:webHidden/>
              </w:rPr>
              <w:instrText xml:space="preserve"> PAGEREF _Toc189070754 \h </w:instrText>
            </w:r>
            <w:r>
              <w:rPr>
                <w:noProof/>
                <w:webHidden/>
              </w:rPr>
            </w:r>
            <w:r>
              <w:rPr>
                <w:noProof/>
                <w:webHidden/>
              </w:rPr>
              <w:fldChar w:fldCharType="separate"/>
            </w:r>
            <w:r w:rsidR="001325C8">
              <w:rPr>
                <w:noProof/>
                <w:webHidden/>
              </w:rPr>
              <w:t>8</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5" w:history="1">
            <w:r w:rsidR="001325C8" w:rsidRPr="00952007">
              <w:rPr>
                <w:rStyle w:val="Hipervnculo"/>
                <w:noProof/>
              </w:rPr>
              <w:t>6.</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Distribución de delegados.</w:t>
            </w:r>
            <w:r w:rsidR="001325C8">
              <w:rPr>
                <w:noProof/>
                <w:webHidden/>
              </w:rPr>
              <w:tab/>
            </w:r>
            <w:r>
              <w:rPr>
                <w:noProof/>
                <w:webHidden/>
              </w:rPr>
              <w:fldChar w:fldCharType="begin"/>
            </w:r>
            <w:r w:rsidR="001325C8">
              <w:rPr>
                <w:noProof/>
                <w:webHidden/>
              </w:rPr>
              <w:instrText xml:space="preserve"> PAGEREF _Toc189070755 \h </w:instrText>
            </w:r>
            <w:r>
              <w:rPr>
                <w:noProof/>
                <w:webHidden/>
              </w:rPr>
            </w:r>
            <w:r>
              <w:rPr>
                <w:noProof/>
                <w:webHidden/>
              </w:rPr>
              <w:fldChar w:fldCharType="separate"/>
            </w:r>
            <w:r w:rsidR="001325C8">
              <w:rPr>
                <w:noProof/>
                <w:webHidden/>
              </w:rPr>
              <w:t>8</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6" w:history="1">
            <w:r w:rsidR="001325C8" w:rsidRPr="00952007">
              <w:rPr>
                <w:rStyle w:val="Hipervnculo"/>
                <w:noProof/>
              </w:rPr>
              <w:t>7.</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Capacitación.</w:t>
            </w:r>
            <w:r w:rsidR="001325C8">
              <w:rPr>
                <w:noProof/>
                <w:webHidden/>
              </w:rPr>
              <w:tab/>
            </w:r>
            <w:r>
              <w:rPr>
                <w:noProof/>
                <w:webHidden/>
              </w:rPr>
              <w:fldChar w:fldCharType="begin"/>
            </w:r>
            <w:r w:rsidR="001325C8">
              <w:rPr>
                <w:noProof/>
                <w:webHidden/>
              </w:rPr>
              <w:instrText xml:space="preserve"> PAGEREF _Toc189070756 \h </w:instrText>
            </w:r>
            <w:r>
              <w:rPr>
                <w:noProof/>
                <w:webHidden/>
              </w:rPr>
            </w:r>
            <w:r>
              <w:rPr>
                <w:noProof/>
                <w:webHidden/>
              </w:rPr>
              <w:fldChar w:fldCharType="separate"/>
            </w:r>
            <w:r w:rsidR="001325C8">
              <w:rPr>
                <w:noProof/>
                <w:webHidden/>
              </w:rPr>
              <w:t>9</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7" w:history="1">
            <w:r w:rsidR="001325C8" w:rsidRPr="00952007">
              <w:rPr>
                <w:rStyle w:val="Hipervnculo"/>
                <w:noProof/>
              </w:rPr>
              <w:t>8.</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Organización.</w:t>
            </w:r>
            <w:r w:rsidR="001325C8">
              <w:rPr>
                <w:noProof/>
                <w:webHidden/>
              </w:rPr>
              <w:tab/>
            </w:r>
            <w:r>
              <w:rPr>
                <w:noProof/>
                <w:webHidden/>
              </w:rPr>
              <w:fldChar w:fldCharType="begin"/>
            </w:r>
            <w:r w:rsidR="001325C8">
              <w:rPr>
                <w:noProof/>
                <w:webHidden/>
              </w:rPr>
              <w:instrText xml:space="preserve"> PAGEREF _Toc189070757 \h </w:instrText>
            </w:r>
            <w:r>
              <w:rPr>
                <w:noProof/>
                <w:webHidden/>
              </w:rPr>
            </w:r>
            <w:r>
              <w:rPr>
                <w:noProof/>
                <w:webHidden/>
              </w:rPr>
              <w:fldChar w:fldCharType="separate"/>
            </w:r>
            <w:r w:rsidR="001325C8">
              <w:rPr>
                <w:noProof/>
                <w:webHidden/>
              </w:rPr>
              <w:t>9</w:t>
            </w:r>
            <w:r>
              <w:rPr>
                <w:noProof/>
                <w:webHidden/>
              </w:rPr>
              <w:fldChar w:fldCharType="end"/>
            </w:r>
          </w:hyperlink>
        </w:p>
        <w:p w:rsidR="001325C8" w:rsidRDefault="001F2CA7">
          <w:pPr>
            <w:pStyle w:val="TDC1"/>
            <w:tabs>
              <w:tab w:val="left" w:pos="440"/>
              <w:tab w:val="right" w:leader="dot" w:pos="8546"/>
            </w:tabs>
            <w:rPr>
              <w:rFonts w:asciiTheme="minorHAnsi" w:eastAsiaTheme="minorEastAsia" w:hAnsiTheme="minorHAnsi" w:cstheme="minorBidi"/>
              <w:noProof/>
              <w:sz w:val="22"/>
              <w:szCs w:val="22"/>
              <w:lang w:val="es-ES" w:eastAsia="es-ES"/>
            </w:rPr>
          </w:pPr>
          <w:hyperlink w:anchor="_Toc189070758" w:history="1">
            <w:r w:rsidR="001325C8" w:rsidRPr="00952007">
              <w:rPr>
                <w:rStyle w:val="Hipervnculo"/>
                <w:noProof/>
              </w:rPr>
              <w:t>9.</w:t>
            </w:r>
            <w:r w:rsidR="001325C8">
              <w:rPr>
                <w:rFonts w:asciiTheme="minorHAnsi" w:eastAsiaTheme="minorEastAsia" w:hAnsiTheme="minorHAnsi" w:cstheme="minorBidi"/>
                <w:noProof/>
                <w:sz w:val="22"/>
                <w:szCs w:val="22"/>
                <w:lang w:val="es-ES" w:eastAsia="es-ES"/>
              </w:rPr>
              <w:tab/>
            </w:r>
            <w:r w:rsidR="001325C8" w:rsidRPr="00952007">
              <w:rPr>
                <w:rStyle w:val="Hipervnculo"/>
                <w:noProof/>
              </w:rPr>
              <w:t>Evaluación.</w:t>
            </w:r>
            <w:r w:rsidR="001325C8">
              <w:rPr>
                <w:noProof/>
                <w:webHidden/>
              </w:rPr>
              <w:tab/>
            </w:r>
            <w:r>
              <w:rPr>
                <w:noProof/>
                <w:webHidden/>
              </w:rPr>
              <w:fldChar w:fldCharType="begin"/>
            </w:r>
            <w:r w:rsidR="001325C8">
              <w:rPr>
                <w:noProof/>
                <w:webHidden/>
              </w:rPr>
              <w:instrText xml:space="preserve"> PAGEREF _Toc189070758 \h </w:instrText>
            </w:r>
            <w:r>
              <w:rPr>
                <w:noProof/>
                <w:webHidden/>
              </w:rPr>
            </w:r>
            <w:r>
              <w:rPr>
                <w:noProof/>
                <w:webHidden/>
              </w:rPr>
              <w:fldChar w:fldCharType="separate"/>
            </w:r>
            <w:r w:rsidR="001325C8">
              <w:rPr>
                <w:noProof/>
                <w:webHidden/>
              </w:rPr>
              <w:t>9</w:t>
            </w:r>
            <w:r>
              <w:rPr>
                <w:noProof/>
                <w:webHidden/>
              </w:rPr>
              <w:fldChar w:fldCharType="end"/>
            </w:r>
          </w:hyperlink>
        </w:p>
        <w:p w:rsidR="001325C8" w:rsidRDefault="001F2CA7">
          <w:pPr>
            <w:pStyle w:val="TDC1"/>
            <w:tabs>
              <w:tab w:val="right" w:leader="dot" w:pos="8546"/>
            </w:tabs>
            <w:rPr>
              <w:rFonts w:asciiTheme="minorHAnsi" w:eastAsiaTheme="minorEastAsia" w:hAnsiTheme="minorHAnsi" w:cstheme="minorBidi"/>
              <w:noProof/>
              <w:sz w:val="22"/>
              <w:szCs w:val="22"/>
              <w:lang w:val="es-ES" w:eastAsia="es-ES"/>
            </w:rPr>
          </w:pPr>
          <w:hyperlink w:anchor="_Toc189070759" w:history="1">
            <w:r w:rsidR="001325C8" w:rsidRPr="00952007">
              <w:rPr>
                <w:rStyle w:val="Hipervnculo"/>
                <w:noProof/>
              </w:rPr>
              <w:t>ANEXOS</w:t>
            </w:r>
            <w:r w:rsidR="001325C8">
              <w:rPr>
                <w:noProof/>
                <w:webHidden/>
              </w:rPr>
              <w:tab/>
            </w:r>
            <w:r>
              <w:rPr>
                <w:noProof/>
                <w:webHidden/>
              </w:rPr>
              <w:fldChar w:fldCharType="begin"/>
            </w:r>
            <w:r w:rsidR="001325C8">
              <w:rPr>
                <w:noProof/>
                <w:webHidden/>
              </w:rPr>
              <w:instrText xml:space="preserve"> PAGEREF _Toc189070759 \h </w:instrText>
            </w:r>
            <w:r>
              <w:rPr>
                <w:noProof/>
                <w:webHidden/>
              </w:rPr>
            </w:r>
            <w:r>
              <w:rPr>
                <w:noProof/>
                <w:webHidden/>
              </w:rPr>
              <w:fldChar w:fldCharType="separate"/>
            </w:r>
            <w:r w:rsidR="001325C8">
              <w:rPr>
                <w:noProof/>
                <w:webHidden/>
              </w:rPr>
              <w:t>9</w:t>
            </w:r>
            <w:r>
              <w:rPr>
                <w:noProof/>
                <w:webHidden/>
              </w:rPr>
              <w:fldChar w:fldCharType="end"/>
            </w:r>
          </w:hyperlink>
        </w:p>
        <w:p w:rsidR="001325C8" w:rsidRDefault="001F2CA7">
          <w:pPr>
            <w:pStyle w:val="TDC1"/>
            <w:tabs>
              <w:tab w:val="right" w:leader="dot" w:pos="8546"/>
            </w:tabs>
            <w:rPr>
              <w:rFonts w:asciiTheme="minorHAnsi" w:eastAsiaTheme="minorEastAsia" w:hAnsiTheme="minorHAnsi" w:cstheme="minorBidi"/>
              <w:noProof/>
              <w:sz w:val="22"/>
              <w:szCs w:val="22"/>
              <w:lang w:val="es-ES" w:eastAsia="es-ES"/>
            </w:rPr>
          </w:pPr>
          <w:hyperlink w:anchor="_Toc189070760" w:history="1">
            <w:r w:rsidR="001325C8" w:rsidRPr="00952007">
              <w:rPr>
                <w:rStyle w:val="Hipervnculo"/>
                <w:noProof/>
              </w:rPr>
              <w:t>ANEXO A  ORGANIGRAMA</w:t>
            </w:r>
            <w:r w:rsidR="001325C8">
              <w:rPr>
                <w:noProof/>
                <w:webHidden/>
              </w:rPr>
              <w:tab/>
            </w:r>
            <w:r>
              <w:rPr>
                <w:noProof/>
                <w:webHidden/>
              </w:rPr>
              <w:fldChar w:fldCharType="begin"/>
            </w:r>
            <w:r w:rsidR="001325C8">
              <w:rPr>
                <w:noProof/>
                <w:webHidden/>
              </w:rPr>
              <w:instrText xml:space="preserve"> PAGEREF _Toc189070760 \h </w:instrText>
            </w:r>
            <w:r>
              <w:rPr>
                <w:noProof/>
                <w:webHidden/>
              </w:rPr>
            </w:r>
            <w:r>
              <w:rPr>
                <w:noProof/>
                <w:webHidden/>
              </w:rPr>
              <w:fldChar w:fldCharType="separate"/>
            </w:r>
            <w:r w:rsidR="001325C8">
              <w:rPr>
                <w:noProof/>
                <w:webHidden/>
              </w:rPr>
              <w:t>9</w:t>
            </w:r>
            <w:r>
              <w:rPr>
                <w:noProof/>
                <w:webHidden/>
              </w:rPr>
              <w:fldChar w:fldCharType="end"/>
            </w:r>
          </w:hyperlink>
        </w:p>
        <w:p w:rsidR="001325C8" w:rsidRDefault="001F2CA7">
          <w:pPr>
            <w:pStyle w:val="TDC1"/>
            <w:tabs>
              <w:tab w:val="right" w:leader="dot" w:pos="8546"/>
            </w:tabs>
            <w:rPr>
              <w:rFonts w:asciiTheme="minorHAnsi" w:eastAsiaTheme="minorEastAsia" w:hAnsiTheme="minorHAnsi" w:cstheme="minorBidi"/>
              <w:noProof/>
              <w:sz w:val="22"/>
              <w:szCs w:val="22"/>
              <w:lang w:val="es-ES" w:eastAsia="es-ES"/>
            </w:rPr>
          </w:pPr>
          <w:hyperlink w:anchor="_Toc189070761" w:history="1">
            <w:r w:rsidR="001325C8" w:rsidRPr="00952007">
              <w:rPr>
                <w:rStyle w:val="Hipervnculo"/>
                <w:noProof/>
              </w:rPr>
              <w:t>ANEXO B  MANUAL DE FUNCIONES</w:t>
            </w:r>
            <w:r w:rsidR="001325C8">
              <w:rPr>
                <w:noProof/>
                <w:webHidden/>
              </w:rPr>
              <w:tab/>
            </w:r>
            <w:r>
              <w:rPr>
                <w:noProof/>
                <w:webHidden/>
              </w:rPr>
              <w:fldChar w:fldCharType="begin"/>
            </w:r>
            <w:r w:rsidR="001325C8">
              <w:rPr>
                <w:noProof/>
                <w:webHidden/>
              </w:rPr>
              <w:instrText xml:space="preserve"> PAGEREF _Toc189070761 \h </w:instrText>
            </w:r>
            <w:r>
              <w:rPr>
                <w:noProof/>
                <w:webHidden/>
              </w:rPr>
            </w:r>
            <w:r>
              <w:rPr>
                <w:noProof/>
                <w:webHidden/>
              </w:rPr>
              <w:fldChar w:fldCharType="separate"/>
            </w:r>
            <w:r w:rsidR="001325C8">
              <w:rPr>
                <w:noProof/>
                <w:webHidden/>
              </w:rPr>
              <w:t>9</w:t>
            </w:r>
            <w:r>
              <w:rPr>
                <w:noProof/>
                <w:webHidden/>
              </w:rPr>
              <w:fldChar w:fldCharType="end"/>
            </w:r>
          </w:hyperlink>
        </w:p>
        <w:p w:rsidR="001325C8" w:rsidRDefault="001F2CA7">
          <w:pPr>
            <w:pStyle w:val="TDC1"/>
            <w:tabs>
              <w:tab w:val="right" w:leader="dot" w:pos="8546"/>
            </w:tabs>
            <w:rPr>
              <w:rFonts w:asciiTheme="minorHAnsi" w:eastAsiaTheme="minorEastAsia" w:hAnsiTheme="minorHAnsi" w:cstheme="minorBidi"/>
              <w:noProof/>
              <w:sz w:val="22"/>
              <w:szCs w:val="22"/>
              <w:lang w:val="es-ES" w:eastAsia="es-ES"/>
            </w:rPr>
          </w:pPr>
          <w:hyperlink w:anchor="_Toc189070762" w:history="1">
            <w:r w:rsidR="001325C8" w:rsidRPr="00952007">
              <w:rPr>
                <w:rStyle w:val="Hipervnculo"/>
                <w:noProof/>
              </w:rPr>
              <w:t>ANEXO B  CRONOGRAMA.</w:t>
            </w:r>
            <w:r w:rsidR="001325C8">
              <w:rPr>
                <w:noProof/>
                <w:webHidden/>
              </w:rPr>
              <w:tab/>
            </w:r>
            <w:r>
              <w:rPr>
                <w:noProof/>
                <w:webHidden/>
              </w:rPr>
              <w:fldChar w:fldCharType="begin"/>
            </w:r>
            <w:r w:rsidR="001325C8">
              <w:rPr>
                <w:noProof/>
                <w:webHidden/>
              </w:rPr>
              <w:instrText xml:space="preserve"> PAGEREF _Toc189070762 \h </w:instrText>
            </w:r>
            <w:r>
              <w:rPr>
                <w:noProof/>
                <w:webHidden/>
              </w:rPr>
            </w:r>
            <w:r>
              <w:rPr>
                <w:noProof/>
                <w:webHidden/>
              </w:rPr>
              <w:fldChar w:fldCharType="separate"/>
            </w:r>
            <w:r w:rsidR="001325C8">
              <w:rPr>
                <w:noProof/>
                <w:webHidden/>
              </w:rPr>
              <w:t>9</w:t>
            </w:r>
            <w:r>
              <w:rPr>
                <w:noProof/>
                <w:webHidden/>
              </w:rPr>
              <w:fldChar w:fldCharType="end"/>
            </w:r>
          </w:hyperlink>
        </w:p>
        <w:p w:rsidR="00BA1CC2" w:rsidRDefault="001F2CA7">
          <w:pPr>
            <w:rPr>
              <w:lang w:val="es-ES"/>
            </w:rPr>
          </w:pPr>
          <w:r>
            <w:rPr>
              <w:lang w:val="es-ES"/>
            </w:rPr>
            <w:fldChar w:fldCharType="end"/>
          </w:r>
        </w:p>
      </w:sdtContent>
    </w:sdt>
    <w:p w:rsidR="00F4619B" w:rsidRDefault="0014313B" w:rsidP="00406ADD">
      <w:pPr>
        <w:spacing w:after="120"/>
        <w:jc w:val="right"/>
        <w:rPr>
          <w:rFonts w:ascii="Calibri" w:eastAsia="Calibri" w:hAnsi="Calibri" w:cs="Calibri"/>
          <w:b/>
          <w:sz w:val="22"/>
          <w:szCs w:val="22"/>
        </w:rPr>
      </w:pPr>
      <w:r>
        <w:rPr>
          <w:rFonts w:ascii="Calibri" w:eastAsia="Calibri" w:hAnsi="Calibri" w:cs="Calibri"/>
          <w:b/>
          <w:sz w:val="22"/>
          <w:szCs w:val="22"/>
        </w:rPr>
        <w:t xml:space="preserve">                      </w:t>
      </w:r>
      <w:r w:rsidR="00900578">
        <w:rPr>
          <w:rFonts w:ascii="Calibri" w:eastAsia="Calibri" w:hAnsi="Calibri" w:cs="Calibri"/>
          <w:b/>
          <w:sz w:val="22"/>
          <w:szCs w:val="22"/>
        </w:rPr>
        <w:t xml:space="preserve">                              </w:t>
      </w:r>
    </w:p>
    <w:p w:rsidR="00EB27F5" w:rsidRDefault="00EB27F5">
      <w:pPr>
        <w:rPr>
          <w:rFonts w:ascii="Calibri" w:eastAsia="Calibri" w:hAnsi="Calibri" w:cs="Calibri"/>
          <w:b/>
          <w:sz w:val="22"/>
          <w:szCs w:val="22"/>
        </w:rPr>
      </w:pPr>
      <w:bookmarkStart w:id="0" w:name="_Toc182899190"/>
      <w:r>
        <w:br w:type="page"/>
      </w:r>
    </w:p>
    <w:p w:rsidR="00D33E1F" w:rsidRDefault="00D33E1F" w:rsidP="00406ADD">
      <w:pPr>
        <w:pStyle w:val="Ttulo1"/>
        <w:spacing w:after="120" w:line="240" w:lineRule="auto"/>
        <w:jc w:val="both"/>
      </w:pPr>
    </w:p>
    <w:p w:rsidR="00D33E1F" w:rsidRDefault="00D33E1F" w:rsidP="00406ADD">
      <w:pPr>
        <w:pStyle w:val="Ttulo1"/>
        <w:spacing w:after="120" w:line="240" w:lineRule="auto"/>
        <w:jc w:val="both"/>
      </w:pPr>
    </w:p>
    <w:p w:rsidR="00CD1062" w:rsidRDefault="00CD1062" w:rsidP="00406ADD">
      <w:pPr>
        <w:pStyle w:val="Ttulo1"/>
        <w:spacing w:after="120" w:line="240" w:lineRule="auto"/>
        <w:jc w:val="both"/>
        <w:rPr>
          <w:b w:val="0"/>
          <w:i/>
        </w:rPr>
      </w:pPr>
      <w:bookmarkStart w:id="1" w:name="_Toc189070748"/>
      <w:r>
        <w:t>Presentación</w:t>
      </w:r>
      <w:bookmarkEnd w:id="1"/>
      <w:r>
        <w:t xml:space="preserve"> </w:t>
      </w:r>
    </w:p>
    <w:p w:rsidR="000E0901" w:rsidRDefault="00CD1062" w:rsidP="000E0901">
      <w:pPr>
        <w:spacing w:after="120"/>
        <w:jc w:val="both"/>
        <w:rPr>
          <w:rFonts w:ascii="Calibri" w:eastAsia="Calibri" w:hAnsi="Calibri" w:cs="Calibri"/>
          <w:sz w:val="22"/>
          <w:szCs w:val="22"/>
        </w:rPr>
      </w:pPr>
      <w:r w:rsidRPr="0037046A">
        <w:rPr>
          <w:rFonts w:ascii="Calibri" w:eastAsia="Calibri" w:hAnsi="Calibri" w:cs="Calibri"/>
          <w:b/>
          <w:sz w:val="22"/>
          <w:szCs w:val="22"/>
        </w:rPr>
        <w:t xml:space="preserve">El Control Electoral </w:t>
      </w:r>
      <w:r w:rsidRPr="009A6D77">
        <w:rPr>
          <w:rFonts w:ascii="Calibri" w:eastAsia="Calibri" w:hAnsi="Calibri" w:cs="Calibri"/>
          <w:sz w:val="22"/>
          <w:szCs w:val="22"/>
        </w:rPr>
        <w:t xml:space="preserve">Ciudadano </w:t>
      </w:r>
      <w:r w:rsidR="009A6D77" w:rsidRPr="009A6D77">
        <w:rPr>
          <w:rFonts w:ascii="Calibri" w:eastAsia="Calibri" w:hAnsi="Calibri" w:cs="Calibri"/>
          <w:sz w:val="22"/>
          <w:szCs w:val="22"/>
        </w:rPr>
        <w:t>de Cochabamba</w:t>
      </w:r>
      <w:r w:rsidR="009A6D77">
        <w:rPr>
          <w:rFonts w:ascii="Calibri" w:eastAsia="Calibri" w:hAnsi="Calibri" w:cs="Calibri"/>
          <w:b/>
          <w:sz w:val="22"/>
          <w:szCs w:val="22"/>
        </w:rPr>
        <w:t xml:space="preserve"> </w:t>
      </w:r>
      <w:r w:rsidRPr="009A6D77">
        <w:rPr>
          <w:rFonts w:ascii="Calibri" w:eastAsia="Calibri" w:hAnsi="Calibri" w:cs="Calibri"/>
          <w:sz w:val="22"/>
          <w:szCs w:val="22"/>
        </w:rPr>
        <w:t>es un trabajo técnico, operativo y organizativo ciudadano</w:t>
      </w:r>
      <w:r w:rsidR="002B7CDF">
        <w:rPr>
          <w:rFonts w:ascii="Calibri" w:eastAsia="Calibri" w:hAnsi="Calibri" w:cs="Calibri"/>
          <w:sz w:val="22"/>
          <w:szCs w:val="22"/>
        </w:rPr>
        <w:t xml:space="preserve">, que ha sido elaborado por un grupo de ciudadanos organizados conformados en un </w:t>
      </w:r>
      <w:r w:rsidR="002B7CDF" w:rsidRPr="002B7CDF">
        <w:rPr>
          <w:rFonts w:ascii="Calibri" w:eastAsia="Calibri" w:hAnsi="Calibri" w:cs="Calibri"/>
          <w:b/>
          <w:sz w:val="22"/>
          <w:szCs w:val="22"/>
        </w:rPr>
        <w:t xml:space="preserve">Comité Impulsor del </w:t>
      </w:r>
      <w:r w:rsidRPr="002B7CDF">
        <w:rPr>
          <w:rFonts w:ascii="Calibri" w:eastAsia="Calibri" w:hAnsi="Calibri" w:cs="Calibri"/>
          <w:b/>
          <w:sz w:val="22"/>
          <w:szCs w:val="22"/>
        </w:rPr>
        <w:t>Con</w:t>
      </w:r>
      <w:r>
        <w:rPr>
          <w:rFonts w:ascii="Calibri" w:eastAsia="Calibri" w:hAnsi="Calibri" w:cs="Calibri"/>
          <w:b/>
          <w:sz w:val="22"/>
          <w:szCs w:val="22"/>
        </w:rPr>
        <w:t>trol Electoral Ciudadano de Cochabamba</w:t>
      </w:r>
      <w:r w:rsidR="000E0901">
        <w:rPr>
          <w:rFonts w:ascii="Calibri" w:eastAsia="Calibri" w:hAnsi="Calibri" w:cs="Calibri"/>
          <w:b/>
          <w:sz w:val="22"/>
          <w:szCs w:val="22"/>
        </w:rPr>
        <w:t>,</w:t>
      </w:r>
      <w:r w:rsidR="000E0901" w:rsidRPr="000E0901">
        <w:rPr>
          <w:rFonts w:ascii="Calibri" w:eastAsia="Calibri" w:hAnsi="Calibri" w:cs="Calibri"/>
          <w:sz w:val="22"/>
          <w:szCs w:val="22"/>
        </w:rPr>
        <w:t xml:space="preserve"> para ser aplicado en las próximas elecciones nacionales del 17 de agosto</w:t>
      </w:r>
      <w:r w:rsidR="000E0901">
        <w:rPr>
          <w:rFonts w:ascii="Calibri" w:eastAsia="Calibri" w:hAnsi="Calibri" w:cs="Calibri"/>
          <w:sz w:val="22"/>
          <w:szCs w:val="22"/>
        </w:rPr>
        <w:t xml:space="preserve"> y las </w:t>
      </w:r>
      <w:r w:rsidR="000E0901" w:rsidRPr="000B144D">
        <w:rPr>
          <w:rFonts w:ascii="Calibri" w:eastAsia="Calibri" w:hAnsi="Calibri" w:cs="Calibri"/>
          <w:b/>
          <w:sz w:val="22"/>
          <w:szCs w:val="22"/>
        </w:rPr>
        <w:t xml:space="preserve">Subnacionales </w:t>
      </w:r>
      <w:r w:rsidR="000E0901" w:rsidRPr="000E0901">
        <w:rPr>
          <w:rFonts w:ascii="Calibri" w:eastAsia="Calibri" w:hAnsi="Calibri" w:cs="Calibri"/>
          <w:sz w:val="22"/>
          <w:szCs w:val="22"/>
        </w:rPr>
        <w:t xml:space="preserve">que se realizarán en marzo </w:t>
      </w:r>
      <w:r w:rsidR="000E0901" w:rsidRPr="000B144D">
        <w:rPr>
          <w:rFonts w:ascii="Calibri" w:eastAsia="Calibri" w:hAnsi="Calibri" w:cs="Calibri"/>
          <w:b/>
          <w:sz w:val="22"/>
          <w:szCs w:val="22"/>
        </w:rPr>
        <w:t>2026</w:t>
      </w:r>
      <w:r w:rsidR="000E0901" w:rsidRPr="000B144D">
        <w:rPr>
          <w:rFonts w:ascii="Calibri" w:eastAsia="Calibri" w:hAnsi="Calibri" w:cs="Calibri"/>
          <w:sz w:val="22"/>
          <w:szCs w:val="22"/>
        </w:rPr>
        <w:t>.</w:t>
      </w:r>
    </w:p>
    <w:p w:rsidR="00CD1062" w:rsidRDefault="002B7CDF" w:rsidP="000E0901">
      <w:pPr>
        <w:pBdr>
          <w:top w:val="nil"/>
          <w:left w:val="nil"/>
          <w:bottom w:val="nil"/>
          <w:right w:val="nil"/>
          <w:between w:val="nil"/>
        </w:pBdr>
        <w:spacing w:after="120"/>
        <w:jc w:val="both"/>
        <w:rPr>
          <w:rFonts w:ascii="Calibri" w:eastAsia="Calibri" w:hAnsi="Calibri" w:cs="Calibri"/>
          <w:sz w:val="22"/>
          <w:szCs w:val="22"/>
        </w:rPr>
      </w:pPr>
      <w:r w:rsidRPr="002B7CDF">
        <w:rPr>
          <w:rFonts w:ascii="Calibri" w:eastAsia="Calibri" w:hAnsi="Calibri" w:cs="Calibri"/>
          <w:sz w:val="22"/>
          <w:szCs w:val="22"/>
        </w:rPr>
        <w:t>Es una iniciativa</w:t>
      </w:r>
      <w:r>
        <w:rPr>
          <w:rFonts w:ascii="Calibri" w:eastAsia="Calibri" w:hAnsi="Calibri" w:cs="Calibri"/>
          <w:b/>
          <w:sz w:val="22"/>
          <w:szCs w:val="22"/>
        </w:rPr>
        <w:t xml:space="preserve"> </w:t>
      </w:r>
      <w:r w:rsidRPr="009A6D77">
        <w:rPr>
          <w:rFonts w:ascii="Calibri" w:eastAsia="Calibri" w:hAnsi="Calibri" w:cs="Calibri"/>
          <w:sz w:val="22"/>
          <w:szCs w:val="22"/>
        </w:rPr>
        <w:t>autónom</w:t>
      </w:r>
      <w:r>
        <w:rPr>
          <w:rFonts w:ascii="Calibri" w:eastAsia="Calibri" w:hAnsi="Calibri" w:cs="Calibri"/>
          <w:sz w:val="22"/>
          <w:szCs w:val="22"/>
        </w:rPr>
        <w:t>a</w:t>
      </w:r>
      <w:r w:rsidRPr="009A6D77">
        <w:rPr>
          <w:rFonts w:ascii="Calibri" w:eastAsia="Calibri" w:hAnsi="Calibri" w:cs="Calibri"/>
          <w:sz w:val="22"/>
          <w:szCs w:val="22"/>
        </w:rPr>
        <w:t xml:space="preserve"> e independiente de cualquier candidatura o partido político</w:t>
      </w:r>
      <w:r w:rsidR="000E0901">
        <w:rPr>
          <w:rFonts w:ascii="Calibri" w:eastAsia="Calibri" w:hAnsi="Calibri" w:cs="Calibri"/>
          <w:sz w:val="22"/>
          <w:szCs w:val="22"/>
        </w:rPr>
        <w:t xml:space="preserve"> cuyo principal </w:t>
      </w:r>
      <w:r>
        <w:rPr>
          <w:rFonts w:ascii="Calibri" w:eastAsia="Calibri" w:hAnsi="Calibri" w:cs="Calibri"/>
          <w:sz w:val="22"/>
          <w:szCs w:val="22"/>
        </w:rPr>
        <w:t xml:space="preserve">propósito es </w:t>
      </w:r>
      <w:r w:rsidR="00CD1062">
        <w:rPr>
          <w:rFonts w:ascii="Calibri" w:eastAsia="Calibri" w:hAnsi="Calibri" w:cs="Calibri"/>
          <w:sz w:val="22"/>
          <w:szCs w:val="22"/>
        </w:rPr>
        <w:t>articular acciones entre todas las organizaciones interesadas en participar en el Control Electoral</w:t>
      </w:r>
      <w:r>
        <w:rPr>
          <w:rFonts w:ascii="Calibri" w:eastAsia="Calibri" w:hAnsi="Calibri" w:cs="Calibri"/>
          <w:sz w:val="22"/>
          <w:szCs w:val="22"/>
        </w:rPr>
        <w:t xml:space="preserve"> en Cochabamba</w:t>
      </w:r>
      <w:r w:rsidR="000E0901">
        <w:rPr>
          <w:rFonts w:ascii="Calibri" w:eastAsia="Calibri" w:hAnsi="Calibri" w:cs="Calibri"/>
          <w:sz w:val="22"/>
          <w:szCs w:val="22"/>
        </w:rPr>
        <w:t xml:space="preserve">. Se compartirá la </w:t>
      </w:r>
      <w:r>
        <w:rPr>
          <w:rFonts w:ascii="Calibri" w:eastAsia="Calibri" w:hAnsi="Calibri" w:cs="Calibri"/>
          <w:sz w:val="22"/>
          <w:szCs w:val="22"/>
        </w:rPr>
        <w:t>experiencia</w:t>
      </w:r>
      <w:r w:rsidR="000E0901">
        <w:rPr>
          <w:rFonts w:ascii="Calibri" w:eastAsia="Calibri" w:hAnsi="Calibri" w:cs="Calibri"/>
          <w:sz w:val="22"/>
          <w:szCs w:val="22"/>
        </w:rPr>
        <w:t>,</w:t>
      </w:r>
      <w:r>
        <w:rPr>
          <w:rFonts w:ascii="Calibri" w:eastAsia="Calibri" w:hAnsi="Calibri" w:cs="Calibri"/>
          <w:sz w:val="22"/>
          <w:szCs w:val="22"/>
        </w:rPr>
        <w:t xml:space="preserve"> sin restricciones</w:t>
      </w:r>
      <w:r w:rsidR="000E0901">
        <w:rPr>
          <w:rFonts w:ascii="Calibri" w:eastAsia="Calibri" w:hAnsi="Calibri" w:cs="Calibri"/>
          <w:sz w:val="22"/>
          <w:szCs w:val="22"/>
        </w:rPr>
        <w:t>,</w:t>
      </w:r>
      <w:r>
        <w:rPr>
          <w:rFonts w:ascii="Calibri" w:eastAsia="Calibri" w:hAnsi="Calibri" w:cs="Calibri"/>
          <w:sz w:val="22"/>
          <w:szCs w:val="22"/>
        </w:rPr>
        <w:t xml:space="preserve"> con otras organizaciones similares de otros departamentos y del exterior.</w:t>
      </w:r>
      <w:r w:rsidR="00CD1062">
        <w:rPr>
          <w:rFonts w:ascii="Calibri" w:eastAsia="Calibri" w:hAnsi="Calibri" w:cs="Calibri"/>
          <w:sz w:val="22"/>
          <w:szCs w:val="22"/>
        </w:rPr>
        <w:t xml:space="preserve"> </w:t>
      </w:r>
    </w:p>
    <w:p w:rsidR="00CD1062" w:rsidRDefault="00CD1062" w:rsidP="00406ADD">
      <w:pPr>
        <w:spacing w:after="120"/>
        <w:jc w:val="both"/>
        <w:rPr>
          <w:rFonts w:ascii="Calibri" w:eastAsia="Calibri" w:hAnsi="Calibri" w:cs="Calibri"/>
          <w:sz w:val="22"/>
          <w:szCs w:val="22"/>
        </w:rPr>
      </w:pPr>
      <w:r w:rsidRPr="000B144D">
        <w:rPr>
          <w:rFonts w:ascii="Calibri" w:eastAsia="Calibri" w:hAnsi="Calibri" w:cs="Calibri"/>
          <w:sz w:val="22"/>
          <w:szCs w:val="22"/>
        </w:rPr>
        <w:t>Esta versión se la compartirá con otras organizaciones en futuras reuniones y podrá ser modificada con los aportes que se reciban.</w:t>
      </w:r>
    </w:p>
    <w:p w:rsidR="00CD1062" w:rsidRDefault="00CD1062" w:rsidP="00406ADD">
      <w:pPr>
        <w:pStyle w:val="Ttulo1"/>
        <w:spacing w:after="120" w:line="240" w:lineRule="auto"/>
        <w:ind w:left="284"/>
        <w:jc w:val="both"/>
      </w:pPr>
    </w:p>
    <w:p w:rsidR="000E0901" w:rsidRDefault="000E0901">
      <w:pPr>
        <w:rPr>
          <w:rFonts w:ascii="Calibri" w:eastAsia="Calibri" w:hAnsi="Calibri" w:cs="Calibri"/>
          <w:b/>
          <w:sz w:val="22"/>
          <w:szCs w:val="22"/>
        </w:rPr>
      </w:pPr>
      <w:r>
        <w:br w:type="page"/>
      </w:r>
    </w:p>
    <w:p w:rsidR="0037046A" w:rsidRDefault="0037046A" w:rsidP="00EB27F5">
      <w:pPr>
        <w:pStyle w:val="Ttulo1"/>
        <w:spacing w:after="120" w:line="240" w:lineRule="auto"/>
        <w:jc w:val="both"/>
      </w:pPr>
      <w:bookmarkStart w:id="2" w:name="_Toc189070749"/>
      <w:r>
        <w:lastRenderedPageBreak/>
        <w:t>Resumen</w:t>
      </w:r>
      <w:bookmarkEnd w:id="2"/>
    </w:p>
    <w:p w:rsidR="00D33E1F" w:rsidRDefault="00D33E1F" w:rsidP="00D33E1F">
      <w:pPr>
        <w:spacing w:after="120"/>
        <w:jc w:val="both"/>
        <w:rPr>
          <w:rFonts w:ascii="Calibri" w:eastAsia="Calibri" w:hAnsi="Calibri" w:cs="Calibri"/>
          <w:sz w:val="22"/>
          <w:szCs w:val="22"/>
        </w:rPr>
      </w:pPr>
      <w:r w:rsidRPr="0037046A">
        <w:rPr>
          <w:rFonts w:ascii="Calibri" w:eastAsia="Calibri" w:hAnsi="Calibri" w:cs="Calibri"/>
          <w:b/>
          <w:sz w:val="22"/>
          <w:szCs w:val="22"/>
        </w:rPr>
        <w:t xml:space="preserve">El Control Electoral </w:t>
      </w:r>
      <w:r w:rsidRPr="009A6D77">
        <w:rPr>
          <w:rFonts w:ascii="Calibri" w:eastAsia="Calibri" w:hAnsi="Calibri" w:cs="Calibri"/>
          <w:sz w:val="22"/>
          <w:szCs w:val="22"/>
        </w:rPr>
        <w:t>Ciudadano de Cochabamba</w:t>
      </w:r>
      <w:r>
        <w:rPr>
          <w:rFonts w:ascii="Calibri" w:eastAsia="Calibri" w:hAnsi="Calibri" w:cs="Calibri"/>
          <w:b/>
          <w:sz w:val="22"/>
          <w:szCs w:val="22"/>
        </w:rPr>
        <w:t xml:space="preserve"> </w:t>
      </w:r>
      <w:r w:rsidRPr="009A6D77">
        <w:rPr>
          <w:rFonts w:ascii="Calibri" w:eastAsia="Calibri" w:hAnsi="Calibri" w:cs="Calibri"/>
          <w:sz w:val="22"/>
          <w:szCs w:val="22"/>
        </w:rPr>
        <w:t>es un trabajo técnico, operativo y organizativo ciudadano</w:t>
      </w:r>
      <w:r>
        <w:rPr>
          <w:rFonts w:ascii="Calibri" w:eastAsia="Calibri" w:hAnsi="Calibri" w:cs="Calibri"/>
          <w:sz w:val="22"/>
          <w:szCs w:val="22"/>
        </w:rPr>
        <w:t xml:space="preserve">, que ha sido elaborado por un grupo de ciudadanos organizados conformados en un </w:t>
      </w:r>
      <w:r w:rsidRPr="002B7CDF">
        <w:rPr>
          <w:rFonts w:ascii="Calibri" w:eastAsia="Calibri" w:hAnsi="Calibri" w:cs="Calibri"/>
          <w:b/>
          <w:sz w:val="22"/>
          <w:szCs w:val="22"/>
        </w:rPr>
        <w:t>Comité Impulsor del Con</w:t>
      </w:r>
      <w:r>
        <w:rPr>
          <w:rFonts w:ascii="Calibri" w:eastAsia="Calibri" w:hAnsi="Calibri" w:cs="Calibri"/>
          <w:b/>
          <w:sz w:val="22"/>
          <w:szCs w:val="22"/>
        </w:rPr>
        <w:t>trol Electoral Ciudadano de Cochabamba,</w:t>
      </w:r>
      <w:r w:rsidRPr="000E0901">
        <w:rPr>
          <w:rFonts w:ascii="Calibri" w:eastAsia="Calibri" w:hAnsi="Calibri" w:cs="Calibri"/>
          <w:sz w:val="22"/>
          <w:szCs w:val="22"/>
        </w:rPr>
        <w:t xml:space="preserve"> para ser aplicado en las próximas elecciones nacionales del 17 de agosto</w:t>
      </w:r>
      <w:r>
        <w:rPr>
          <w:rFonts w:ascii="Calibri" w:eastAsia="Calibri" w:hAnsi="Calibri" w:cs="Calibri"/>
          <w:sz w:val="22"/>
          <w:szCs w:val="22"/>
        </w:rPr>
        <w:t xml:space="preserve"> y las </w:t>
      </w:r>
      <w:r w:rsidRPr="000B144D">
        <w:rPr>
          <w:rFonts w:ascii="Calibri" w:eastAsia="Calibri" w:hAnsi="Calibri" w:cs="Calibri"/>
          <w:b/>
          <w:sz w:val="22"/>
          <w:szCs w:val="22"/>
        </w:rPr>
        <w:t xml:space="preserve">Subnacionales </w:t>
      </w:r>
      <w:r w:rsidRPr="000E0901">
        <w:rPr>
          <w:rFonts w:ascii="Calibri" w:eastAsia="Calibri" w:hAnsi="Calibri" w:cs="Calibri"/>
          <w:sz w:val="22"/>
          <w:szCs w:val="22"/>
        </w:rPr>
        <w:t xml:space="preserve">que se realizarán en marzo </w:t>
      </w:r>
      <w:r w:rsidRPr="000B144D">
        <w:rPr>
          <w:rFonts w:ascii="Calibri" w:eastAsia="Calibri" w:hAnsi="Calibri" w:cs="Calibri"/>
          <w:b/>
          <w:sz w:val="22"/>
          <w:szCs w:val="22"/>
        </w:rPr>
        <w:t>2026</w:t>
      </w:r>
      <w:r w:rsidRPr="000B144D">
        <w:rPr>
          <w:rFonts w:ascii="Calibri" w:eastAsia="Calibri" w:hAnsi="Calibri" w:cs="Calibri"/>
          <w:sz w:val="22"/>
          <w:szCs w:val="22"/>
        </w:rPr>
        <w:t>.</w:t>
      </w:r>
    </w:p>
    <w:p w:rsidR="00D33E1F" w:rsidRDefault="00D33E1F" w:rsidP="00D33E1F">
      <w:pPr>
        <w:pBdr>
          <w:top w:val="nil"/>
          <w:left w:val="nil"/>
          <w:bottom w:val="nil"/>
          <w:right w:val="nil"/>
          <w:between w:val="nil"/>
        </w:pBdr>
        <w:spacing w:after="120"/>
        <w:jc w:val="both"/>
        <w:rPr>
          <w:rFonts w:ascii="Calibri" w:eastAsia="Calibri" w:hAnsi="Calibri" w:cs="Calibri"/>
          <w:sz w:val="22"/>
          <w:szCs w:val="22"/>
        </w:rPr>
      </w:pPr>
      <w:r w:rsidRPr="002B7CDF">
        <w:rPr>
          <w:rFonts w:ascii="Calibri" w:eastAsia="Calibri" w:hAnsi="Calibri" w:cs="Calibri"/>
          <w:sz w:val="22"/>
          <w:szCs w:val="22"/>
        </w:rPr>
        <w:t>Es una iniciativa</w:t>
      </w:r>
      <w:r>
        <w:rPr>
          <w:rFonts w:ascii="Calibri" w:eastAsia="Calibri" w:hAnsi="Calibri" w:cs="Calibri"/>
          <w:b/>
          <w:sz w:val="22"/>
          <w:szCs w:val="22"/>
        </w:rPr>
        <w:t xml:space="preserve"> </w:t>
      </w:r>
      <w:r w:rsidRPr="009A6D77">
        <w:rPr>
          <w:rFonts w:ascii="Calibri" w:eastAsia="Calibri" w:hAnsi="Calibri" w:cs="Calibri"/>
          <w:sz w:val="22"/>
          <w:szCs w:val="22"/>
        </w:rPr>
        <w:t>autónom</w:t>
      </w:r>
      <w:r>
        <w:rPr>
          <w:rFonts w:ascii="Calibri" w:eastAsia="Calibri" w:hAnsi="Calibri" w:cs="Calibri"/>
          <w:sz w:val="22"/>
          <w:szCs w:val="22"/>
        </w:rPr>
        <w:t>a</w:t>
      </w:r>
      <w:r w:rsidRPr="009A6D77">
        <w:rPr>
          <w:rFonts w:ascii="Calibri" w:eastAsia="Calibri" w:hAnsi="Calibri" w:cs="Calibri"/>
          <w:sz w:val="22"/>
          <w:szCs w:val="22"/>
        </w:rPr>
        <w:t xml:space="preserve"> e independiente de cualquier candidatura o partido político</w:t>
      </w:r>
      <w:r>
        <w:rPr>
          <w:rFonts w:ascii="Calibri" w:eastAsia="Calibri" w:hAnsi="Calibri" w:cs="Calibri"/>
          <w:sz w:val="22"/>
          <w:szCs w:val="22"/>
        </w:rPr>
        <w:t xml:space="preserve"> cuyo principal propósito es articular acciones entre todas las organizaciones interesadas en participar en el Control Electoral en Cochabamba. Se compartirá la experiencia, sin restricciones, con otras organizaciones similares de otros departamentos y del exterior.</w:t>
      </w:r>
    </w:p>
    <w:p w:rsidR="003D12C0" w:rsidRDefault="0037046A" w:rsidP="00EB27F5">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Próximas elecciones. </w:t>
      </w:r>
      <w:r>
        <w:rPr>
          <w:rFonts w:ascii="Calibri" w:eastAsia="Calibri" w:hAnsi="Calibri" w:cs="Calibri"/>
          <w:color w:val="000000"/>
          <w:sz w:val="22"/>
          <w:szCs w:val="22"/>
        </w:rPr>
        <w:t xml:space="preserve">Las Elecciones </w:t>
      </w:r>
      <w:r>
        <w:rPr>
          <w:rFonts w:ascii="Calibri" w:eastAsia="Calibri" w:hAnsi="Calibri" w:cs="Calibri"/>
          <w:b/>
          <w:color w:val="000000"/>
          <w:sz w:val="22"/>
          <w:szCs w:val="22"/>
        </w:rPr>
        <w:t>Judiciales</w:t>
      </w:r>
      <w:r>
        <w:rPr>
          <w:rFonts w:ascii="Calibri" w:eastAsia="Calibri" w:hAnsi="Calibri" w:cs="Calibri"/>
          <w:color w:val="000000"/>
          <w:sz w:val="22"/>
          <w:szCs w:val="22"/>
        </w:rPr>
        <w:t xml:space="preserve"> se realizar</w:t>
      </w:r>
      <w:r w:rsidR="00856B1A">
        <w:rPr>
          <w:rFonts w:ascii="Calibri" w:eastAsia="Calibri" w:hAnsi="Calibri" w:cs="Calibri"/>
          <w:color w:val="000000"/>
          <w:sz w:val="22"/>
          <w:szCs w:val="22"/>
        </w:rPr>
        <w:t>on</w:t>
      </w:r>
      <w:r>
        <w:rPr>
          <w:rFonts w:ascii="Calibri" w:eastAsia="Calibri" w:hAnsi="Calibri" w:cs="Calibri"/>
          <w:color w:val="000000"/>
          <w:sz w:val="22"/>
          <w:szCs w:val="22"/>
        </w:rPr>
        <w:t xml:space="preserve"> el </w:t>
      </w:r>
      <w:r>
        <w:rPr>
          <w:rFonts w:ascii="Calibri" w:eastAsia="Calibri" w:hAnsi="Calibri" w:cs="Calibri"/>
          <w:b/>
          <w:color w:val="000000"/>
          <w:sz w:val="22"/>
          <w:szCs w:val="22"/>
        </w:rPr>
        <w:t>domingo 15 de diciembre</w:t>
      </w:r>
      <w:r>
        <w:rPr>
          <w:rFonts w:ascii="Calibri" w:eastAsia="Calibri" w:hAnsi="Calibri" w:cs="Calibri"/>
          <w:color w:val="000000"/>
          <w:sz w:val="22"/>
          <w:szCs w:val="22"/>
        </w:rPr>
        <w:t xml:space="preserve"> de 2024. Las elecciones </w:t>
      </w:r>
      <w:r>
        <w:rPr>
          <w:rFonts w:ascii="Calibri" w:eastAsia="Calibri" w:hAnsi="Calibri" w:cs="Calibri"/>
          <w:b/>
          <w:color w:val="000000"/>
          <w:sz w:val="22"/>
          <w:szCs w:val="22"/>
        </w:rPr>
        <w:t>Nacionales</w:t>
      </w:r>
      <w:r>
        <w:rPr>
          <w:rFonts w:ascii="Calibri" w:eastAsia="Calibri" w:hAnsi="Calibri" w:cs="Calibri"/>
          <w:color w:val="000000"/>
          <w:sz w:val="22"/>
          <w:szCs w:val="22"/>
        </w:rPr>
        <w:t xml:space="preserve"> están previstas para </w:t>
      </w:r>
      <w:r w:rsidR="00856B1A">
        <w:rPr>
          <w:rFonts w:ascii="Calibri" w:eastAsia="Calibri" w:hAnsi="Calibri" w:cs="Calibri"/>
          <w:color w:val="000000"/>
          <w:sz w:val="22"/>
          <w:szCs w:val="22"/>
        </w:rPr>
        <w:t xml:space="preserve">el 17 de </w:t>
      </w:r>
      <w:r w:rsidRPr="000A4F06">
        <w:rPr>
          <w:rFonts w:ascii="Calibri" w:eastAsia="Calibri" w:hAnsi="Calibri" w:cs="Calibri"/>
          <w:b/>
          <w:color w:val="000000"/>
          <w:sz w:val="22"/>
          <w:szCs w:val="22"/>
        </w:rPr>
        <w:t>agosto del 2025</w:t>
      </w:r>
      <w:r>
        <w:rPr>
          <w:rFonts w:ascii="Calibri" w:eastAsia="Calibri" w:hAnsi="Calibri" w:cs="Calibri"/>
          <w:color w:val="000000"/>
          <w:sz w:val="22"/>
          <w:szCs w:val="22"/>
        </w:rPr>
        <w:t xml:space="preserve"> y las elecciones </w:t>
      </w:r>
      <w:r>
        <w:rPr>
          <w:rFonts w:ascii="Calibri" w:eastAsia="Calibri" w:hAnsi="Calibri" w:cs="Calibri"/>
          <w:b/>
          <w:color w:val="000000"/>
          <w:sz w:val="22"/>
          <w:szCs w:val="22"/>
        </w:rPr>
        <w:t xml:space="preserve">Subnacionales </w:t>
      </w:r>
      <w:r>
        <w:rPr>
          <w:rFonts w:ascii="Calibri" w:eastAsia="Calibri" w:hAnsi="Calibri" w:cs="Calibri"/>
          <w:color w:val="000000"/>
          <w:sz w:val="22"/>
          <w:szCs w:val="22"/>
        </w:rPr>
        <w:t xml:space="preserve">para en el mes de </w:t>
      </w:r>
      <w:r w:rsidRPr="000A4F06">
        <w:rPr>
          <w:rFonts w:ascii="Calibri" w:eastAsia="Calibri" w:hAnsi="Calibri" w:cs="Calibri"/>
          <w:b/>
          <w:color w:val="000000"/>
          <w:sz w:val="22"/>
          <w:szCs w:val="22"/>
        </w:rPr>
        <w:t>marzo de 2026.</w:t>
      </w:r>
      <w:r>
        <w:rPr>
          <w:rFonts w:ascii="Calibri" w:eastAsia="Calibri" w:hAnsi="Calibri" w:cs="Calibri"/>
          <w:color w:val="000000"/>
          <w:sz w:val="22"/>
          <w:szCs w:val="22"/>
        </w:rPr>
        <w:t xml:space="preserve">  </w:t>
      </w:r>
    </w:p>
    <w:p w:rsidR="003D12C0" w:rsidRDefault="0037046A" w:rsidP="00EB27F5">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Interés en el Control Electoral. </w:t>
      </w:r>
      <w:r>
        <w:rPr>
          <w:rFonts w:ascii="Calibri" w:eastAsia="Calibri" w:hAnsi="Calibri" w:cs="Calibri"/>
          <w:color w:val="000000"/>
          <w:sz w:val="22"/>
          <w:szCs w:val="22"/>
        </w:rPr>
        <w:t>Existen muchas instituciones y organizaciones que ha</w:t>
      </w:r>
      <w:r w:rsidR="00CB78C0">
        <w:rPr>
          <w:rFonts w:ascii="Calibri" w:eastAsia="Calibri" w:hAnsi="Calibri" w:cs="Calibri"/>
          <w:color w:val="000000"/>
          <w:sz w:val="22"/>
          <w:szCs w:val="22"/>
        </w:rPr>
        <w:t>ya</w:t>
      </w:r>
      <w:r>
        <w:rPr>
          <w:rFonts w:ascii="Calibri" w:eastAsia="Calibri" w:hAnsi="Calibri" w:cs="Calibri"/>
          <w:color w:val="000000"/>
          <w:sz w:val="22"/>
          <w:szCs w:val="22"/>
        </w:rPr>
        <w:t>n</w:t>
      </w:r>
      <w:r w:rsidR="00856B1A">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expresado su interés en participar en el control electoral por lo que urge </w:t>
      </w:r>
      <w:r w:rsidRPr="000B144D">
        <w:rPr>
          <w:rFonts w:ascii="Calibri" w:eastAsia="Calibri" w:hAnsi="Calibri" w:cs="Calibri"/>
          <w:b/>
          <w:color w:val="000000"/>
          <w:sz w:val="22"/>
          <w:szCs w:val="22"/>
        </w:rPr>
        <w:t>unificar esfuerzos</w:t>
      </w:r>
      <w:r w:rsidRPr="000B144D">
        <w:rPr>
          <w:rFonts w:ascii="Calibri" w:eastAsia="Calibri" w:hAnsi="Calibri" w:cs="Calibri"/>
          <w:color w:val="000000"/>
          <w:sz w:val="22"/>
          <w:szCs w:val="22"/>
        </w:rPr>
        <w:t>.</w:t>
      </w:r>
      <w:r w:rsidR="000A4F06">
        <w:rPr>
          <w:rFonts w:ascii="Calibri" w:eastAsia="Calibri" w:hAnsi="Calibri" w:cs="Calibri"/>
          <w:color w:val="000000"/>
          <w:sz w:val="22"/>
          <w:szCs w:val="22"/>
        </w:rPr>
        <w:t xml:space="preserve"> </w:t>
      </w:r>
      <w:r w:rsidRPr="00856B1A">
        <w:rPr>
          <w:rFonts w:ascii="Calibri" w:eastAsia="Calibri" w:hAnsi="Calibri" w:cs="Calibri"/>
          <w:color w:val="000000"/>
          <w:sz w:val="22"/>
          <w:szCs w:val="22"/>
        </w:rPr>
        <w:t>Nuestro propósito</w:t>
      </w:r>
      <w:r w:rsidR="003D12C0">
        <w:rPr>
          <w:rFonts w:ascii="Calibri" w:eastAsia="Calibri" w:hAnsi="Calibri" w:cs="Calibri"/>
          <w:b/>
          <w:color w:val="000000"/>
          <w:sz w:val="22"/>
          <w:szCs w:val="22"/>
        </w:rPr>
        <w:t xml:space="preserve"> es </w:t>
      </w:r>
      <w:r w:rsidRPr="00856B1A">
        <w:rPr>
          <w:rFonts w:ascii="Calibri" w:eastAsia="Calibri" w:hAnsi="Calibri" w:cs="Calibri"/>
          <w:b/>
          <w:color w:val="000000"/>
          <w:sz w:val="22"/>
          <w:szCs w:val="22"/>
        </w:rPr>
        <w:t>facilitar la coordinación de iniciativas</w:t>
      </w:r>
      <w:r>
        <w:rPr>
          <w:rFonts w:ascii="Calibri" w:eastAsia="Calibri" w:hAnsi="Calibri" w:cs="Calibri"/>
          <w:color w:val="000000"/>
          <w:sz w:val="22"/>
          <w:szCs w:val="22"/>
        </w:rPr>
        <w:t xml:space="preserve"> a partir de las experiencias pasadas</w:t>
      </w:r>
      <w:r w:rsidR="000A4F06">
        <w:rPr>
          <w:rFonts w:ascii="Calibri" w:eastAsia="Calibri" w:hAnsi="Calibri" w:cs="Calibri"/>
          <w:color w:val="000000"/>
          <w:sz w:val="22"/>
          <w:szCs w:val="22"/>
        </w:rPr>
        <w:t xml:space="preserve">, </w:t>
      </w:r>
      <w:r>
        <w:rPr>
          <w:rFonts w:ascii="Calibri" w:eastAsia="Calibri" w:hAnsi="Calibri" w:cs="Calibri"/>
          <w:color w:val="000000"/>
          <w:sz w:val="22"/>
          <w:szCs w:val="22"/>
        </w:rPr>
        <w:t>con un espíritu transparente y democrático</w:t>
      </w:r>
      <w:r w:rsidR="003D12C0">
        <w:rPr>
          <w:rFonts w:ascii="Calibri" w:eastAsia="Calibri" w:hAnsi="Calibri" w:cs="Calibri"/>
          <w:color w:val="000000"/>
          <w:sz w:val="22"/>
          <w:szCs w:val="22"/>
        </w:rPr>
        <w:t>.</w:t>
      </w:r>
    </w:p>
    <w:p w:rsidR="00856B1A" w:rsidRDefault="000A4F06" w:rsidP="00EB27F5">
      <w:pPr>
        <w:pBdr>
          <w:top w:val="nil"/>
          <w:left w:val="nil"/>
          <w:bottom w:val="nil"/>
          <w:right w:val="nil"/>
          <w:between w:val="nil"/>
        </w:pBdr>
        <w:spacing w:after="120"/>
        <w:jc w:val="both"/>
        <w:rPr>
          <w:rFonts w:ascii="Calibri" w:eastAsia="Calibri" w:hAnsi="Calibri" w:cs="Calibri"/>
          <w:color w:val="000000"/>
          <w:sz w:val="22"/>
          <w:szCs w:val="22"/>
        </w:rPr>
      </w:pPr>
      <w:r w:rsidRPr="000A4F06">
        <w:rPr>
          <w:rFonts w:ascii="Calibri" w:eastAsia="Calibri" w:hAnsi="Calibri" w:cs="Calibri"/>
          <w:color w:val="000000"/>
          <w:sz w:val="22"/>
          <w:szCs w:val="22"/>
        </w:rPr>
        <w:t xml:space="preserve">El </w:t>
      </w:r>
      <w:r w:rsidR="0037046A">
        <w:rPr>
          <w:rFonts w:ascii="Calibri" w:eastAsia="Calibri" w:hAnsi="Calibri" w:cs="Calibri"/>
          <w:b/>
          <w:color w:val="000000"/>
          <w:sz w:val="22"/>
          <w:szCs w:val="22"/>
        </w:rPr>
        <w:t>Marco legal</w:t>
      </w:r>
      <w:r>
        <w:rPr>
          <w:rFonts w:ascii="Calibri" w:eastAsia="Calibri" w:hAnsi="Calibri" w:cs="Calibri"/>
          <w:b/>
          <w:color w:val="000000"/>
          <w:sz w:val="22"/>
          <w:szCs w:val="22"/>
        </w:rPr>
        <w:t xml:space="preserve"> </w:t>
      </w:r>
      <w:r w:rsidRPr="000A4F06">
        <w:rPr>
          <w:rFonts w:ascii="Calibri" w:eastAsia="Calibri" w:hAnsi="Calibri" w:cs="Calibri"/>
          <w:color w:val="000000"/>
          <w:sz w:val="22"/>
          <w:szCs w:val="22"/>
        </w:rPr>
        <w:t xml:space="preserve">vigente tiene aspectos </w:t>
      </w:r>
      <w:r w:rsidR="0037046A">
        <w:rPr>
          <w:rFonts w:ascii="Calibri" w:eastAsia="Calibri" w:hAnsi="Calibri" w:cs="Calibri"/>
          <w:color w:val="000000"/>
          <w:sz w:val="22"/>
          <w:szCs w:val="22"/>
        </w:rPr>
        <w:t>que favorece para la realización de elecciones transparentes</w:t>
      </w:r>
      <w:r w:rsidR="00856B1A">
        <w:rPr>
          <w:rFonts w:ascii="Calibri" w:eastAsia="Calibri" w:hAnsi="Calibri" w:cs="Calibri"/>
          <w:color w:val="000000"/>
          <w:sz w:val="22"/>
          <w:szCs w:val="22"/>
        </w:rPr>
        <w:t xml:space="preserve">, sin embargo, </w:t>
      </w:r>
      <w:r w:rsidR="00856B1A">
        <w:t>sin embargo en el pasado se lo aplicó de modo que favoreció al partido de gobierno.</w:t>
      </w:r>
    </w:p>
    <w:p w:rsidR="0037046A" w:rsidRDefault="0037046A" w:rsidP="00EB27F5">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Hay </w:t>
      </w:r>
      <w:r w:rsidRPr="000A4F06">
        <w:rPr>
          <w:rFonts w:ascii="Calibri" w:eastAsia="Calibri" w:hAnsi="Calibri" w:cs="Calibri"/>
          <w:b/>
          <w:color w:val="000000"/>
          <w:sz w:val="22"/>
          <w:szCs w:val="22"/>
        </w:rPr>
        <w:t xml:space="preserve">experiencias </w:t>
      </w:r>
      <w:r>
        <w:rPr>
          <w:rFonts w:ascii="Calibri" w:eastAsia="Calibri" w:hAnsi="Calibri" w:cs="Calibri"/>
          <w:color w:val="000000"/>
          <w:sz w:val="22"/>
          <w:szCs w:val="22"/>
        </w:rPr>
        <w:t xml:space="preserve">en los procesos de Control Electoral en elecciones pasadas que pueden ser aprovechadas para estas próximas. </w:t>
      </w:r>
    </w:p>
    <w:p w:rsidR="003D12C0" w:rsidRDefault="003D12C0" w:rsidP="00EB27F5">
      <w:pPr>
        <w:spacing w:after="120"/>
        <w:rPr>
          <w:b/>
          <w:color w:val="000000"/>
        </w:rPr>
      </w:pPr>
      <w:r>
        <w:rPr>
          <w:color w:val="000000"/>
        </w:rPr>
        <w:t xml:space="preserve">Los </w:t>
      </w:r>
      <w:r w:rsidRPr="00EB27F5">
        <w:rPr>
          <w:b/>
          <w:color w:val="000000"/>
        </w:rPr>
        <w:t>principios y valores</w:t>
      </w:r>
      <w:r w:rsidRPr="00856B1A">
        <w:rPr>
          <w:color w:val="000000"/>
        </w:rPr>
        <w:t xml:space="preserve"> que nos orientan</w:t>
      </w:r>
      <w:r>
        <w:rPr>
          <w:color w:val="000000"/>
        </w:rPr>
        <w:t xml:space="preserve"> son: </w:t>
      </w:r>
      <w:r w:rsidRPr="00856B1A">
        <w:rPr>
          <w:color w:val="000000"/>
        </w:rPr>
        <w:t>transparencia, democracia, apertura y honestidad.</w:t>
      </w:r>
    </w:p>
    <w:p w:rsidR="003D12C0" w:rsidRPr="00EB27F5" w:rsidRDefault="003D12C0" w:rsidP="00EB27F5">
      <w:pPr>
        <w:spacing w:after="120"/>
        <w:rPr>
          <w:i/>
        </w:rPr>
      </w:pPr>
      <w:r w:rsidRPr="00EB27F5">
        <w:t xml:space="preserve">Nuestros </w:t>
      </w:r>
      <w:r w:rsidRPr="00EB27F5">
        <w:rPr>
          <w:b/>
        </w:rPr>
        <w:t>objetivos</w:t>
      </w:r>
      <w:r w:rsidRPr="00EB27F5">
        <w:t xml:space="preserve"> son: </w:t>
      </w:r>
      <w:r w:rsidR="00993A1C" w:rsidRPr="00EB27F5">
        <w:rPr>
          <w:i/>
        </w:rPr>
        <w:t>c</w:t>
      </w:r>
      <w:r w:rsidRPr="00EB27F5">
        <w:rPr>
          <w:i/>
        </w:rPr>
        <w:t>ontribuir a que se realicen las elecciones nacionales, y las elecciones subnacionales, en forma transparente, para recuperar la democracia en Bolivia, cuidando y haciendo respetar  el voto ciudadano.</w:t>
      </w:r>
    </w:p>
    <w:p w:rsidR="00856B1A" w:rsidRDefault="003D12C0" w:rsidP="00406ADD">
      <w:pPr>
        <w:pBdr>
          <w:top w:val="nil"/>
          <w:left w:val="nil"/>
          <w:bottom w:val="nil"/>
          <w:right w:val="nil"/>
          <w:between w:val="nil"/>
        </w:pBdr>
        <w:spacing w:after="120"/>
        <w:jc w:val="both"/>
        <w:rPr>
          <w:rFonts w:ascii="Calibri" w:eastAsia="Calibri" w:hAnsi="Calibri" w:cs="Calibri"/>
          <w:sz w:val="22"/>
          <w:szCs w:val="22"/>
        </w:rPr>
      </w:pPr>
      <w:r w:rsidRPr="000A4F06">
        <w:rPr>
          <w:rFonts w:ascii="Calibri" w:eastAsia="Calibri" w:hAnsi="Calibri" w:cs="Calibri"/>
          <w:b/>
          <w:sz w:val="22"/>
          <w:szCs w:val="22"/>
        </w:rPr>
        <w:t>Específicamente</w:t>
      </w:r>
      <w:r w:rsidRPr="000A4F06">
        <w:rPr>
          <w:rFonts w:ascii="Calibri" w:eastAsia="Calibri" w:hAnsi="Calibri" w:cs="Calibri"/>
          <w:sz w:val="22"/>
          <w:szCs w:val="22"/>
        </w:rPr>
        <w:t xml:space="preserve"> buscamos</w:t>
      </w:r>
      <w:r w:rsidRPr="007E3E45">
        <w:rPr>
          <w:rFonts w:ascii="Calibri" w:eastAsia="Calibri" w:hAnsi="Calibri" w:cs="Calibri"/>
          <w:b/>
          <w:sz w:val="22"/>
          <w:szCs w:val="22"/>
        </w:rPr>
        <w:t>: evitar un fraude</w:t>
      </w:r>
      <w:r w:rsidRPr="007E3E45">
        <w:rPr>
          <w:rFonts w:ascii="Calibri" w:eastAsia="Calibri" w:hAnsi="Calibri" w:cs="Calibri"/>
          <w:sz w:val="22"/>
          <w:szCs w:val="22"/>
        </w:rPr>
        <w:t xml:space="preserve"> que se ha identificado como posible</w:t>
      </w:r>
      <w:r w:rsidR="00993A1C" w:rsidRPr="007E3E45">
        <w:rPr>
          <w:rFonts w:ascii="Calibri" w:eastAsia="Calibri" w:hAnsi="Calibri" w:cs="Calibri"/>
          <w:sz w:val="22"/>
          <w:szCs w:val="22"/>
        </w:rPr>
        <w:t>,</w:t>
      </w:r>
      <w:r w:rsidR="000A4F06">
        <w:rPr>
          <w:rFonts w:ascii="Calibri" w:eastAsia="Calibri" w:hAnsi="Calibri" w:cs="Calibri"/>
          <w:sz w:val="22"/>
          <w:szCs w:val="22"/>
        </w:rPr>
        <w:t xml:space="preserve"> para lo que </w:t>
      </w:r>
      <w:r w:rsidR="00EB27F5">
        <w:rPr>
          <w:rFonts w:ascii="Calibri" w:eastAsia="Calibri" w:hAnsi="Calibri" w:cs="Calibri"/>
          <w:sz w:val="22"/>
          <w:szCs w:val="22"/>
        </w:rPr>
        <w:t>s</w:t>
      </w:r>
      <w:r w:rsidR="000A4F06">
        <w:rPr>
          <w:rFonts w:ascii="Calibri" w:eastAsia="Calibri" w:hAnsi="Calibri" w:cs="Calibri"/>
          <w:sz w:val="22"/>
          <w:szCs w:val="22"/>
        </w:rPr>
        <w:t xml:space="preserve">e deberá </w:t>
      </w:r>
      <w:r w:rsidRPr="007E3E45">
        <w:rPr>
          <w:rFonts w:ascii="Calibri" w:eastAsia="Calibri" w:hAnsi="Calibri" w:cs="Calibri"/>
          <w:sz w:val="22"/>
          <w:szCs w:val="22"/>
        </w:rPr>
        <w:t xml:space="preserve">hacer un </w:t>
      </w:r>
      <w:r w:rsidRPr="007E3E45">
        <w:rPr>
          <w:rFonts w:ascii="Calibri" w:eastAsia="Calibri" w:hAnsi="Calibri" w:cs="Calibri"/>
          <w:b/>
          <w:sz w:val="22"/>
          <w:szCs w:val="22"/>
        </w:rPr>
        <w:t>análisis</w:t>
      </w:r>
      <w:r w:rsidRPr="007E3E45">
        <w:rPr>
          <w:rFonts w:ascii="Calibri" w:eastAsia="Calibri" w:hAnsi="Calibri" w:cs="Calibri"/>
          <w:sz w:val="22"/>
          <w:szCs w:val="22"/>
        </w:rPr>
        <w:t xml:space="preserve"> de los resultados de las elecciones pasadas</w:t>
      </w:r>
      <w:r w:rsidR="00993A1C" w:rsidRPr="007E3E45">
        <w:rPr>
          <w:rFonts w:ascii="Calibri" w:eastAsia="Calibri" w:hAnsi="Calibri" w:cs="Calibri"/>
          <w:sz w:val="22"/>
          <w:szCs w:val="22"/>
        </w:rPr>
        <w:t xml:space="preserve">. </w:t>
      </w:r>
    </w:p>
    <w:p w:rsidR="00DE3DA5" w:rsidRDefault="003D12C0" w:rsidP="00406ADD">
      <w:pPr>
        <w:pBdr>
          <w:top w:val="nil"/>
          <w:left w:val="nil"/>
          <w:bottom w:val="nil"/>
          <w:right w:val="nil"/>
          <w:between w:val="nil"/>
        </w:pBdr>
        <w:spacing w:after="120"/>
        <w:jc w:val="both"/>
        <w:rPr>
          <w:rFonts w:ascii="Calibri" w:eastAsia="Calibri" w:hAnsi="Calibri" w:cs="Calibri"/>
          <w:sz w:val="22"/>
          <w:szCs w:val="22"/>
        </w:rPr>
      </w:pPr>
      <w:r w:rsidRPr="007E3E45">
        <w:rPr>
          <w:rFonts w:ascii="Calibri" w:eastAsia="Calibri" w:hAnsi="Calibri" w:cs="Calibri"/>
          <w:sz w:val="22"/>
          <w:szCs w:val="22"/>
        </w:rPr>
        <w:t xml:space="preserve">Los </w:t>
      </w:r>
      <w:r w:rsidRPr="000A4F06">
        <w:rPr>
          <w:rFonts w:ascii="Calibri" w:eastAsia="Calibri" w:hAnsi="Calibri" w:cs="Calibri"/>
          <w:b/>
          <w:sz w:val="22"/>
          <w:szCs w:val="22"/>
        </w:rPr>
        <w:t>resultados esperados</w:t>
      </w:r>
      <w:r w:rsidRPr="007E3E45">
        <w:rPr>
          <w:rFonts w:ascii="Calibri" w:eastAsia="Calibri" w:hAnsi="Calibri" w:cs="Calibri"/>
          <w:sz w:val="22"/>
          <w:szCs w:val="22"/>
        </w:rPr>
        <w:t xml:space="preserve"> son: </w:t>
      </w:r>
    </w:p>
    <w:p w:rsidR="00DE3DA5" w:rsidRDefault="00DE3DA5" w:rsidP="00406ADD">
      <w:pPr>
        <w:pStyle w:val="Prrafodelista"/>
        <w:numPr>
          <w:ilvl w:val="0"/>
          <w:numId w:val="48"/>
        </w:numPr>
        <w:pBdr>
          <w:top w:val="nil"/>
          <w:left w:val="nil"/>
          <w:bottom w:val="nil"/>
          <w:right w:val="nil"/>
          <w:between w:val="nil"/>
        </w:pBdr>
        <w:spacing w:after="120"/>
        <w:ind w:left="284" w:hanging="284"/>
        <w:contextualSpacing w:val="0"/>
        <w:jc w:val="both"/>
        <w:rPr>
          <w:rFonts w:ascii="Calibri" w:eastAsia="Calibri" w:hAnsi="Calibri" w:cs="Calibri"/>
          <w:sz w:val="22"/>
          <w:szCs w:val="22"/>
        </w:rPr>
      </w:pPr>
      <w:r>
        <w:rPr>
          <w:rFonts w:ascii="Calibri" w:eastAsia="Calibri" w:hAnsi="Calibri" w:cs="Calibri"/>
          <w:sz w:val="22"/>
          <w:szCs w:val="22"/>
        </w:rPr>
        <w:t>E</w:t>
      </w:r>
      <w:r w:rsidR="003D12C0" w:rsidRPr="00DE3DA5">
        <w:rPr>
          <w:rFonts w:ascii="Calibri" w:eastAsia="Calibri" w:hAnsi="Calibri" w:cs="Calibri"/>
          <w:sz w:val="22"/>
          <w:szCs w:val="22"/>
        </w:rPr>
        <w:t xml:space="preserve">l total de las </w:t>
      </w:r>
      <w:r w:rsidR="003D12C0" w:rsidRPr="00DE3DA5">
        <w:rPr>
          <w:rFonts w:ascii="Calibri" w:eastAsia="Calibri" w:hAnsi="Calibri" w:cs="Calibri"/>
          <w:b/>
          <w:sz w:val="22"/>
          <w:szCs w:val="22"/>
        </w:rPr>
        <w:t>actas físicas</w:t>
      </w:r>
      <w:r w:rsidR="003D12C0" w:rsidRPr="00DE3DA5">
        <w:rPr>
          <w:rFonts w:ascii="Calibri" w:eastAsia="Calibri" w:hAnsi="Calibri" w:cs="Calibri"/>
          <w:sz w:val="22"/>
          <w:szCs w:val="22"/>
        </w:rPr>
        <w:t xml:space="preserve"> de las mesas cubiertas en zonas urbanas</w:t>
      </w:r>
      <w:r w:rsidR="00856B1A" w:rsidRPr="00DE3DA5">
        <w:rPr>
          <w:rFonts w:ascii="Calibri" w:eastAsia="Calibri" w:hAnsi="Calibri" w:cs="Calibri"/>
          <w:sz w:val="22"/>
          <w:szCs w:val="22"/>
        </w:rPr>
        <w:t xml:space="preserve">, cubiertas </w:t>
      </w:r>
      <w:r w:rsidR="003D12C0" w:rsidRPr="00DE3DA5">
        <w:rPr>
          <w:rFonts w:ascii="Calibri" w:eastAsia="Calibri" w:hAnsi="Calibri" w:cs="Calibri"/>
          <w:sz w:val="22"/>
          <w:szCs w:val="22"/>
        </w:rPr>
        <w:t>dentro de tres horas de concluido el acto electoral y de zonas rurales</w:t>
      </w:r>
      <w:r w:rsidR="000A4F06" w:rsidRPr="00DE3DA5">
        <w:rPr>
          <w:rFonts w:ascii="Calibri" w:eastAsia="Calibri" w:hAnsi="Calibri" w:cs="Calibri"/>
          <w:sz w:val="22"/>
          <w:szCs w:val="22"/>
        </w:rPr>
        <w:t xml:space="preserve"> en 24 horas. </w:t>
      </w:r>
    </w:p>
    <w:p w:rsidR="00DE3DA5" w:rsidRDefault="000A4F06" w:rsidP="00406ADD">
      <w:pPr>
        <w:pStyle w:val="Prrafodelista"/>
        <w:numPr>
          <w:ilvl w:val="0"/>
          <w:numId w:val="48"/>
        </w:numPr>
        <w:pBdr>
          <w:top w:val="nil"/>
          <w:left w:val="nil"/>
          <w:bottom w:val="nil"/>
          <w:right w:val="nil"/>
          <w:between w:val="nil"/>
        </w:pBdr>
        <w:spacing w:after="120"/>
        <w:ind w:left="284" w:hanging="284"/>
        <w:contextualSpacing w:val="0"/>
        <w:jc w:val="both"/>
        <w:rPr>
          <w:rFonts w:ascii="Calibri" w:eastAsia="Calibri" w:hAnsi="Calibri" w:cs="Calibri"/>
          <w:sz w:val="22"/>
          <w:szCs w:val="22"/>
        </w:rPr>
      </w:pPr>
      <w:r w:rsidRPr="00DE3DA5">
        <w:rPr>
          <w:rFonts w:ascii="Calibri" w:eastAsia="Calibri" w:hAnsi="Calibri" w:cs="Calibri"/>
          <w:sz w:val="22"/>
          <w:szCs w:val="22"/>
        </w:rPr>
        <w:t xml:space="preserve">Un </w:t>
      </w:r>
      <w:r w:rsidR="003D12C0" w:rsidRPr="00DE3DA5">
        <w:rPr>
          <w:rFonts w:ascii="Calibri" w:eastAsia="Calibri" w:hAnsi="Calibri" w:cs="Calibri"/>
          <w:sz w:val="22"/>
          <w:szCs w:val="22"/>
        </w:rPr>
        <w:t xml:space="preserve">90% de fotos </w:t>
      </w:r>
      <w:r w:rsidR="00DE3DA5">
        <w:rPr>
          <w:rFonts w:ascii="Calibri" w:eastAsia="Calibri" w:hAnsi="Calibri" w:cs="Calibri"/>
          <w:sz w:val="22"/>
          <w:szCs w:val="22"/>
        </w:rPr>
        <w:t xml:space="preserve">de las actas </w:t>
      </w:r>
      <w:r w:rsidR="003D12C0" w:rsidRPr="00DE3DA5">
        <w:rPr>
          <w:rFonts w:ascii="Calibri" w:eastAsia="Calibri" w:hAnsi="Calibri" w:cs="Calibri"/>
          <w:sz w:val="22"/>
          <w:szCs w:val="22"/>
        </w:rPr>
        <w:t>enviadas a un punto central de recolección</w:t>
      </w:r>
      <w:r w:rsidR="00DE3DA5" w:rsidRPr="00DE3DA5">
        <w:rPr>
          <w:rFonts w:ascii="Calibri" w:eastAsia="Calibri" w:hAnsi="Calibri" w:cs="Calibri"/>
          <w:sz w:val="22"/>
          <w:szCs w:val="22"/>
        </w:rPr>
        <w:t xml:space="preserve"> de las </w:t>
      </w:r>
      <w:r w:rsidR="00DE3DA5">
        <w:rPr>
          <w:rFonts w:ascii="Calibri" w:eastAsia="Calibri" w:hAnsi="Calibri" w:cs="Calibri"/>
          <w:sz w:val="22"/>
          <w:szCs w:val="22"/>
        </w:rPr>
        <w:t>mesas cubiertas por delegados voluntarios presentes en el control.</w:t>
      </w:r>
    </w:p>
    <w:p w:rsidR="00DE3DA5" w:rsidRDefault="00993A1C" w:rsidP="00406ADD">
      <w:pPr>
        <w:pStyle w:val="Prrafodelista"/>
        <w:numPr>
          <w:ilvl w:val="0"/>
          <w:numId w:val="48"/>
        </w:numPr>
        <w:pBdr>
          <w:top w:val="nil"/>
          <w:left w:val="nil"/>
          <w:bottom w:val="nil"/>
          <w:right w:val="nil"/>
          <w:between w:val="nil"/>
        </w:pBdr>
        <w:spacing w:after="120"/>
        <w:ind w:left="284" w:hanging="284"/>
        <w:contextualSpacing w:val="0"/>
        <w:jc w:val="both"/>
        <w:rPr>
          <w:rFonts w:ascii="Calibri" w:eastAsia="Calibri" w:hAnsi="Calibri" w:cs="Calibri"/>
          <w:sz w:val="22"/>
          <w:szCs w:val="22"/>
        </w:rPr>
      </w:pPr>
      <w:r w:rsidRPr="00DE3DA5">
        <w:rPr>
          <w:rFonts w:ascii="Calibri" w:eastAsia="Calibri" w:hAnsi="Calibri" w:cs="Calibri"/>
          <w:sz w:val="22"/>
          <w:szCs w:val="22"/>
        </w:rPr>
        <w:t xml:space="preserve">Todas las </w:t>
      </w:r>
      <w:r w:rsidR="003D12C0" w:rsidRPr="00DE3DA5">
        <w:rPr>
          <w:rFonts w:ascii="Calibri" w:eastAsia="Calibri" w:hAnsi="Calibri" w:cs="Calibri"/>
          <w:sz w:val="22"/>
          <w:szCs w:val="22"/>
        </w:rPr>
        <w:t>actas recibidas</w:t>
      </w:r>
      <w:r w:rsidRPr="00DE3DA5">
        <w:rPr>
          <w:rFonts w:ascii="Calibri" w:eastAsia="Calibri" w:hAnsi="Calibri" w:cs="Calibri"/>
          <w:sz w:val="22"/>
          <w:szCs w:val="22"/>
        </w:rPr>
        <w:t xml:space="preserve"> </w:t>
      </w:r>
      <w:r w:rsidRPr="00DE3DA5">
        <w:rPr>
          <w:rFonts w:ascii="Calibri" w:eastAsia="Calibri" w:hAnsi="Calibri" w:cs="Calibri"/>
          <w:b/>
          <w:sz w:val="22"/>
          <w:szCs w:val="22"/>
        </w:rPr>
        <w:t>procesadas</w:t>
      </w:r>
      <w:r w:rsidR="00DE3DA5">
        <w:rPr>
          <w:rFonts w:ascii="Calibri" w:eastAsia="Calibri" w:hAnsi="Calibri" w:cs="Calibri"/>
          <w:b/>
          <w:sz w:val="22"/>
          <w:szCs w:val="22"/>
        </w:rPr>
        <w:t>,</w:t>
      </w:r>
      <w:r w:rsidRPr="00DE3DA5">
        <w:rPr>
          <w:rFonts w:ascii="Calibri" w:eastAsia="Calibri" w:hAnsi="Calibri" w:cs="Calibri"/>
          <w:sz w:val="22"/>
          <w:szCs w:val="22"/>
        </w:rPr>
        <w:t xml:space="preserve"> </w:t>
      </w:r>
      <w:r w:rsidR="003D12C0" w:rsidRPr="00DE3DA5">
        <w:rPr>
          <w:rFonts w:ascii="Calibri" w:eastAsia="Calibri" w:hAnsi="Calibri" w:cs="Calibri"/>
          <w:sz w:val="22"/>
          <w:szCs w:val="22"/>
        </w:rPr>
        <w:t xml:space="preserve">utilizando las oportunidades que </w:t>
      </w:r>
      <w:r w:rsidRPr="00DE3DA5">
        <w:rPr>
          <w:rFonts w:ascii="Calibri" w:eastAsia="Calibri" w:hAnsi="Calibri" w:cs="Calibri"/>
          <w:sz w:val="22"/>
          <w:szCs w:val="22"/>
        </w:rPr>
        <w:t xml:space="preserve">disponibles en </w:t>
      </w:r>
      <w:r w:rsidR="003D12C0" w:rsidRPr="00DE3DA5">
        <w:rPr>
          <w:rFonts w:ascii="Calibri" w:eastAsia="Calibri" w:hAnsi="Calibri" w:cs="Calibri"/>
          <w:sz w:val="22"/>
          <w:szCs w:val="22"/>
        </w:rPr>
        <w:t>el Internet y la informática</w:t>
      </w:r>
      <w:r w:rsidRPr="00DE3DA5">
        <w:rPr>
          <w:rFonts w:ascii="Calibri" w:eastAsia="Calibri" w:hAnsi="Calibri" w:cs="Calibri"/>
          <w:sz w:val="22"/>
          <w:szCs w:val="22"/>
        </w:rPr>
        <w:t xml:space="preserve">. </w:t>
      </w:r>
    </w:p>
    <w:p w:rsidR="00993A1C" w:rsidRPr="00DE3DA5" w:rsidRDefault="000A4F06" w:rsidP="00406ADD">
      <w:pPr>
        <w:pStyle w:val="Prrafodelista"/>
        <w:numPr>
          <w:ilvl w:val="0"/>
          <w:numId w:val="48"/>
        </w:numPr>
        <w:pBdr>
          <w:top w:val="nil"/>
          <w:left w:val="nil"/>
          <w:bottom w:val="nil"/>
          <w:right w:val="nil"/>
          <w:between w:val="nil"/>
        </w:pBdr>
        <w:spacing w:after="120"/>
        <w:ind w:left="284" w:hanging="284"/>
        <w:contextualSpacing w:val="0"/>
        <w:jc w:val="both"/>
        <w:rPr>
          <w:rFonts w:ascii="Calibri" w:eastAsia="Calibri" w:hAnsi="Calibri" w:cs="Calibri"/>
          <w:sz w:val="22"/>
          <w:szCs w:val="22"/>
        </w:rPr>
      </w:pPr>
      <w:r w:rsidRPr="00DE3DA5">
        <w:rPr>
          <w:rFonts w:ascii="Calibri" w:eastAsia="Calibri" w:hAnsi="Calibri" w:cs="Calibri"/>
          <w:sz w:val="22"/>
          <w:szCs w:val="22"/>
        </w:rPr>
        <w:t xml:space="preserve">Una </w:t>
      </w:r>
      <w:r w:rsidR="00993A1C" w:rsidRPr="00DE3DA5">
        <w:rPr>
          <w:rFonts w:ascii="Calibri" w:eastAsia="Calibri" w:hAnsi="Calibri" w:cs="Calibri"/>
          <w:sz w:val="22"/>
          <w:szCs w:val="22"/>
        </w:rPr>
        <w:t>B</w:t>
      </w:r>
      <w:r w:rsidR="003D12C0" w:rsidRPr="00DE3DA5">
        <w:rPr>
          <w:rFonts w:ascii="Calibri" w:eastAsia="Calibri" w:hAnsi="Calibri" w:cs="Calibri"/>
          <w:b/>
          <w:sz w:val="22"/>
          <w:szCs w:val="22"/>
        </w:rPr>
        <w:t>ase de datos</w:t>
      </w:r>
      <w:r w:rsidR="003D12C0" w:rsidRPr="00DE3DA5">
        <w:rPr>
          <w:rFonts w:ascii="Calibri" w:eastAsia="Calibri" w:hAnsi="Calibri" w:cs="Calibri"/>
          <w:sz w:val="22"/>
          <w:szCs w:val="22"/>
        </w:rPr>
        <w:t xml:space="preserve"> procesada y accesible a los </w:t>
      </w:r>
      <w:r w:rsidR="003D12C0" w:rsidRPr="00DE3DA5">
        <w:rPr>
          <w:rFonts w:ascii="Calibri" w:eastAsia="Calibri" w:hAnsi="Calibri" w:cs="Calibri"/>
          <w:b/>
          <w:sz w:val="22"/>
          <w:szCs w:val="22"/>
        </w:rPr>
        <w:t>Delegados departamentales</w:t>
      </w:r>
      <w:r w:rsidR="003D12C0" w:rsidRPr="00DE3DA5">
        <w:rPr>
          <w:rFonts w:ascii="Calibri" w:eastAsia="Calibri" w:hAnsi="Calibri" w:cs="Calibri"/>
          <w:sz w:val="22"/>
          <w:szCs w:val="22"/>
        </w:rPr>
        <w:t xml:space="preserve"> </w:t>
      </w:r>
      <w:r w:rsidR="00DE3DA5" w:rsidRPr="00DE3DA5">
        <w:rPr>
          <w:rFonts w:ascii="Calibri" w:eastAsia="Calibri" w:hAnsi="Calibri" w:cs="Calibri"/>
          <w:sz w:val="22"/>
          <w:szCs w:val="22"/>
        </w:rPr>
        <w:t xml:space="preserve">de los partidos políticos democráticos e instituciones con acceso al </w:t>
      </w:r>
      <w:r w:rsidR="003D12C0" w:rsidRPr="00DE3DA5">
        <w:rPr>
          <w:rFonts w:ascii="Calibri" w:eastAsia="Calibri" w:hAnsi="Calibri" w:cs="Calibri"/>
          <w:sz w:val="22"/>
          <w:szCs w:val="22"/>
        </w:rPr>
        <w:t>registro de actas en el sistema digital</w:t>
      </w:r>
      <w:r w:rsidR="00993A1C" w:rsidRPr="00DE3DA5">
        <w:rPr>
          <w:rFonts w:ascii="Calibri" w:eastAsia="Calibri" w:hAnsi="Calibri" w:cs="Calibri"/>
          <w:sz w:val="22"/>
          <w:szCs w:val="22"/>
        </w:rPr>
        <w:t xml:space="preserve">, dando </w:t>
      </w:r>
      <w:r w:rsidR="003D12C0" w:rsidRPr="00DE3DA5">
        <w:rPr>
          <w:rFonts w:ascii="Calibri" w:eastAsia="Calibri" w:hAnsi="Calibri" w:cs="Calibri"/>
          <w:sz w:val="22"/>
          <w:szCs w:val="22"/>
        </w:rPr>
        <w:t>atención a las actas observadas.</w:t>
      </w:r>
      <w:r w:rsidR="00993A1C" w:rsidRPr="00DE3DA5">
        <w:rPr>
          <w:rFonts w:ascii="Calibri" w:eastAsia="Calibri" w:hAnsi="Calibri" w:cs="Calibri"/>
          <w:sz w:val="22"/>
          <w:szCs w:val="22"/>
        </w:rPr>
        <w:t xml:space="preserve"> </w:t>
      </w:r>
      <w:r w:rsidR="003D12C0" w:rsidRPr="00DE3DA5">
        <w:rPr>
          <w:rFonts w:ascii="Calibri" w:eastAsia="Calibri" w:hAnsi="Calibri" w:cs="Calibri"/>
          <w:sz w:val="22"/>
          <w:szCs w:val="22"/>
        </w:rPr>
        <w:t xml:space="preserve">Esta base de datos debe poder contrastar </w:t>
      </w:r>
      <w:r w:rsidRPr="00DE3DA5">
        <w:rPr>
          <w:rFonts w:ascii="Calibri" w:eastAsia="Calibri" w:hAnsi="Calibri" w:cs="Calibri"/>
          <w:sz w:val="22"/>
          <w:szCs w:val="22"/>
        </w:rPr>
        <w:t xml:space="preserve">entre nuestros resultados con </w:t>
      </w:r>
      <w:r w:rsidR="003D12C0" w:rsidRPr="00DE3DA5">
        <w:rPr>
          <w:rFonts w:ascii="Calibri" w:eastAsia="Calibri" w:hAnsi="Calibri" w:cs="Calibri"/>
          <w:sz w:val="22"/>
          <w:szCs w:val="22"/>
        </w:rPr>
        <w:t>los presentados por el Órgano Electoral</w:t>
      </w:r>
      <w:r w:rsidR="00993A1C" w:rsidRPr="00DE3DA5">
        <w:rPr>
          <w:rFonts w:ascii="Calibri" w:eastAsia="Calibri" w:hAnsi="Calibri" w:cs="Calibri"/>
          <w:sz w:val="22"/>
          <w:szCs w:val="22"/>
        </w:rPr>
        <w:t>.</w:t>
      </w:r>
    </w:p>
    <w:p w:rsidR="00DE3DA5" w:rsidRDefault="00993A1C" w:rsidP="00EB27F5">
      <w:pPr>
        <w:spacing w:after="120"/>
      </w:pPr>
      <w:r w:rsidRPr="007E3E45">
        <w:t>El a</w:t>
      </w:r>
      <w:r w:rsidR="003D12C0" w:rsidRPr="007E3E45">
        <w:t>lcance</w:t>
      </w:r>
      <w:r w:rsidRPr="007E3E45">
        <w:t xml:space="preserve"> </w:t>
      </w:r>
      <w:r w:rsidRPr="007E3E45">
        <w:rPr>
          <w:b/>
        </w:rPr>
        <w:t>de nuestr</w:t>
      </w:r>
      <w:r w:rsidR="007E3E45" w:rsidRPr="007E3E45">
        <w:rPr>
          <w:b/>
        </w:rPr>
        <w:t>o</w:t>
      </w:r>
      <w:r w:rsidRPr="007E3E45">
        <w:rPr>
          <w:b/>
        </w:rPr>
        <w:t xml:space="preserve"> trabajo es</w:t>
      </w:r>
      <w:r w:rsidRPr="007E3E45">
        <w:t xml:space="preserve">: </w:t>
      </w:r>
    </w:p>
    <w:p w:rsidR="00DE3DA5" w:rsidRPr="00EB27F5" w:rsidRDefault="003D12C0" w:rsidP="00EB27F5">
      <w:pPr>
        <w:spacing w:after="120"/>
      </w:pPr>
      <w:r w:rsidRPr="00EB27F5">
        <w:rPr>
          <w:b/>
        </w:rPr>
        <w:lastRenderedPageBreak/>
        <w:t>Territorial</w:t>
      </w:r>
      <w:r w:rsidR="007E3E45" w:rsidRPr="00EB27F5">
        <w:rPr>
          <w:b/>
        </w:rPr>
        <w:t>,</w:t>
      </w:r>
      <w:r w:rsidRPr="007E3E45">
        <w:rPr>
          <w:b/>
        </w:rPr>
        <w:t xml:space="preserve"> </w:t>
      </w:r>
      <w:r w:rsidR="007E3E45" w:rsidRPr="00EB27F5">
        <w:t>l</w:t>
      </w:r>
      <w:r w:rsidRPr="00EB27F5">
        <w:t>as 9 circunscripciones regulares del Departamento de Cochabamba y la circunscripción indígena</w:t>
      </w:r>
      <w:r w:rsidRPr="00EB27F5">
        <w:rPr>
          <w:highlight w:val="yellow"/>
        </w:rPr>
        <w:t>.</w:t>
      </w:r>
      <w:r w:rsidR="00993A1C" w:rsidRPr="00EB27F5">
        <w:t xml:space="preserve"> </w:t>
      </w:r>
    </w:p>
    <w:p w:rsidR="00DE3DA5" w:rsidRPr="00EB27F5" w:rsidRDefault="003D12C0" w:rsidP="00EB27F5">
      <w:pPr>
        <w:spacing w:after="120"/>
      </w:pPr>
      <w:r w:rsidRPr="00EB27F5">
        <w:rPr>
          <w:b/>
        </w:rPr>
        <w:t>Temporal</w:t>
      </w:r>
      <w:r w:rsidR="007E3E45" w:rsidRPr="00EB27F5">
        <w:t>, d</w:t>
      </w:r>
      <w:r w:rsidRPr="00EB27F5">
        <w:t xml:space="preserve">os elecciones anteriores y hasta que concluyan las elecciones nacionales y subnacionales. </w:t>
      </w:r>
    </w:p>
    <w:p w:rsidR="00DE3DA5" w:rsidRDefault="003D12C0" w:rsidP="00EB27F5">
      <w:pPr>
        <w:spacing w:after="120"/>
        <w:rPr>
          <w:b/>
        </w:rPr>
      </w:pPr>
      <w:r w:rsidRPr="00EB27F5">
        <w:rPr>
          <w:b/>
        </w:rPr>
        <w:t>Temático</w:t>
      </w:r>
      <w:r w:rsidR="007E3E45" w:rsidRPr="00EB27F5">
        <w:rPr>
          <w:b/>
        </w:rPr>
        <w:t>,</w:t>
      </w:r>
      <w:r w:rsidR="007E3E45" w:rsidRPr="00EB27F5">
        <w:t xml:space="preserve"> l</w:t>
      </w:r>
      <w:r w:rsidRPr="00EB27F5">
        <w:t xml:space="preserve">os </w:t>
      </w:r>
      <w:r w:rsidR="007E3E45" w:rsidRPr="00EB27F5">
        <w:t xml:space="preserve">temas </w:t>
      </w:r>
      <w:r w:rsidRPr="00EB27F5">
        <w:t>relacionados con las elecciones, particularmente el marco jurídico</w:t>
      </w:r>
      <w:r w:rsidR="00993A1C" w:rsidRPr="00EB27F5">
        <w:t xml:space="preserve"> </w:t>
      </w:r>
      <w:r w:rsidRPr="00EB27F5">
        <w:t>y los resultados de las anteriores elecciones.</w:t>
      </w:r>
      <w:r w:rsidRPr="007E3E45">
        <w:rPr>
          <w:b/>
        </w:rPr>
        <w:t xml:space="preserve"> </w:t>
      </w:r>
    </w:p>
    <w:p w:rsidR="003D12C0" w:rsidRPr="00EB27F5" w:rsidRDefault="003D12C0" w:rsidP="00EB27F5">
      <w:pPr>
        <w:spacing w:after="120"/>
      </w:pPr>
      <w:r w:rsidRPr="00EB27F5">
        <w:rPr>
          <w:b/>
        </w:rPr>
        <w:t>Institucional</w:t>
      </w:r>
      <w:r w:rsidR="007E3E45" w:rsidRPr="00EB27F5">
        <w:rPr>
          <w:b/>
        </w:rPr>
        <w:t>,</w:t>
      </w:r>
      <w:r w:rsidR="007E3E45" w:rsidRPr="00EB27F5">
        <w:t xml:space="preserve"> l</w:t>
      </w:r>
      <w:r w:rsidRPr="00EB27F5">
        <w:t xml:space="preserve">as </w:t>
      </w:r>
      <w:r w:rsidR="007E3E45" w:rsidRPr="00EB27F5">
        <w:t xml:space="preserve">organizaciones e </w:t>
      </w:r>
      <w:r w:rsidRPr="00EB27F5">
        <w:t>instituciones relacionadas con las elecciones, tanto públicas, políticas y sociales.</w:t>
      </w:r>
    </w:p>
    <w:p w:rsidR="00DE3DA5" w:rsidRDefault="007E3E45" w:rsidP="00406ADD">
      <w:pPr>
        <w:spacing w:after="120"/>
        <w:jc w:val="both"/>
      </w:pPr>
      <w:r w:rsidRPr="007E3E45">
        <w:rPr>
          <w:rFonts w:eastAsia="Calibri"/>
        </w:rPr>
        <w:t xml:space="preserve">La </w:t>
      </w:r>
      <w:r w:rsidRPr="00DE3DA5">
        <w:rPr>
          <w:rFonts w:eastAsia="Calibri"/>
          <w:b/>
        </w:rPr>
        <w:t>e</w:t>
      </w:r>
      <w:r w:rsidR="003D12C0" w:rsidRPr="00DE3DA5">
        <w:rPr>
          <w:b/>
        </w:rPr>
        <w:t>strategia</w:t>
      </w:r>
      <w:r w:rsidRPr="007E3E45">
        <w:t xml:space="preserve"> consistirá en</w:t>
      </w:r>
      <w:r w:rsidR="00DE3DA5">
        <w:t>:</w:t>
      </w:r>
    </w:p>
    <w:p w:rsidR="00DE3DA5" w:rsidRPr="00DE3DA5" w:rsidRDefault="00DE3DA5" w:rsidP="00406ADD">
      <w:pPr>
        <w:pStyle w:val="Prrafodelista"/>
        <w:numPr>
          <w:ilvl w:val="0"/>
          <w:numId w:val="50"/>
        </w:numPr>
        <w:spacing w:after="120"/>
        <w:ind w:left="284" w:hanging="284"/>
        <w:contextualSpacing w:val="0"/>
        <w:jc w:val="both"/>
        <w:rPr>
          <w:rFonts w:ascii="Calibri" w:eastAsia="Calibri" w:hAnsi="Calibri" w:cs="Calibri"/>
          <w:sz w:val="22"/>
          <w:szCs w:val="22"/>
        </w:rPr>
      </w:pPr>
      <w:r w:rsidRPr="00DE3DA5">
        <w:rPr>
          <w:rFonts w:ascii="Calibri" w:eastAsia="Calibri" w:hAnsi="Calibri" w:cs="Calibri"/>
          <w:sz w:val="22"/>
          <w:szCs w:val="22"/>
        </w:rPr>
        <w:t xml:space="preserve">Aprovechar las </w:t>
      </w:r>
      <w:r w:rsidRPr="00DE3DA5">
        <w:rPr>
          <w:rFonts w:ascii="Calibri" w:eastAsia="Calibri" w:hAnsi="Calibri" w:cs="Calibri"/>
          <w:b/>
          <w:sz w:val="22"/>
          <w:szCs w:val="22"/>
        </w:rPr>
        <w:t>experiencias</w:t>
      </w:r>
      <w:r w:rsidRPr="00DE3DA5">
        <w:rPr>
          <w:rFonts w:ascii="Calibri" w:eastAsia="Calibri" w:hAnsi="Calibri" w:cs="Calibri"/>
          <w:sz w:val="22"/>
          <w:szCs w:val="22"/>
        </w:rPr>
        <w:t xml:space="preserve"> de elecciones pasadas.</w:t>
      </w:r>
    </w:p>
    <w:p w:rsidR="00DE3DA5" w:rsidRPr="00DE3DA5" w:rsidRDefault="00DE3DA5" w:rsidP="00406ADD">
      <w:pPr>
        <w:pStyle w:val="Prrafodelista"/>
        <w:numPr>
          <w:ilvl w:val="0"/>
          <w:numId w:val="50"/>
        </w:numPr>
        <w:spacing w:after="120"/>
        <w:ind w:left="284" w:hanging="284"/>
        <w:contextualSpacing w:val="0"/>
        <w:jc w:val="both"/>
        <w:rPr>
          <w:rFonts w:ascii="Calibri" w:eastAsia="Calibri" w:hAnsi="Calibri" w:cs="Calibri"/>
          <w:sz w:val="22"/>
          <w:szCs w:val="22"/>
        </w:rPr>
      </w:pPr>
      <w:r>
        <w:t>T</w:t>
      </w:r>
      <w:r w:rsidR="007E3E45" w:rsidRPr="007E3E45">
        <w:t>omar las elecciones Judiciales</w:t>
      </w:r>
      <w:r>
        <w:t xml:space="preserve"> como una </w:t>
      </w:r>
      <w:r w:rsidRPr="00DE3DA5">
        <w:rPr>
          <w:b/>
        </w:rPr>
        <w:t>experiencia de aprendizaje</w:t>
      </w:r>
      <w:r w:rsidR="007E3E45" w:rsidRPr="007E3E45">
        <w:t xml:space="preserve">. </w:t>
      </w:r>
    </w:p>
    <w:p w:rsidR="00DE3DA5" w:rsidRDefault="003D12C0" w:rsidP="00406ADD">
      <w:pPr>
        <w:pStyle w:val="Prrafodelista"/>
        <w:numPr>
          <w:ilvl w:val="0"/>
          <w:numId w:val="50"/>
        </w:numPr>
        <w:spacing w:after="120"/>
        <w:ind w:left="284" w:hanging="284"/>
        <w:contextualSpacing w:val="0"/>
        <w:jc w:val="both"/>
        <w:rPr>
          <w:rFonts w:ascii="Calibri" w:eastAsia="Calibri" w:hAnsi="Calibri" w:cs="Calibri"/>
          <w:sz w:val="22"/>
          <w:szCs w:val="22"/>
        </w:rPr>
      </w:pPr>
      <w:r w:rsidRPr="00DE3DA5">
        <w:rPr>
          <w:rFonts w:ascii="Calibri" w:eastAsia="Calibri" w:hAnsi="Calibri" w:cs="Calibri"/>
          <w:b/>
          <w:sz w:val="22"/>
          <w:szCs w:val="22"/>
        </w:rPr>
        <w:t xml:space="preserve">Articular y coordinar a </w:t>
      </w:r>
      <w:r w:rsidRPr="00DE3DA5">
        <w:rPr>
          <w:rFonts w:ascii="Calibri" w:eastAsia="Calibri" w:hAnsi="Calibri" w:cs="Calibri"/>
          <w:sz w:val="22"/>
          <w:szCs w:val="22"/>
        </w:rPr>
        <w:t>las instancias, las instituciones y organizaciones</w:t>
      </w:r>
      <w:r w:rsidR="00DE3DA5">
        <w:rPr>
          <w:rFonts w:ascii="Calibri" w:eastAsia="Calibri" w:hAnsi="Calibri" w:cs="Calibri"/>
          <w:sz w:val="22"/>
          <w:szCs w:val="22"/>
        </w:rPr>
        <w:t>.</w:t>
      </w:r>
    </w:p>
    <w:p w:rsidR="00DE3DA5" w:rsidRDefault="00DE3DA5" w:rsidP="00406ADD">
      <w:pPr>
        <w:pStyle w:val="Prrafodelista"/>
        <w:numPr>
          <w:ilvl w:val="0"/>
          <w:numId w:val="50"/>
        </w:numPr>
        <w:spacing w:after="120"/>
        <w:ind w:left="284" w:hanging="284"/>
        <w:contextualSpacing w:val="0"/>
        <w:jc w:val="both"/>
        <w:rPr>
          <w:rFonts w:ascii="Calibri" w:eastAsia="Calibri" w:hAnsi="Calibri" w:cs="Calibri"/>
          <w:sz w:val="22"/>
          <w:szCs w:val="22"/>
        </w:rPr>
      </w:pPr>
      <w:r w:rsidRPr="00DE3DA5">
        <w:rPr>
          <w:rFonts w:ascii="Calibri" w:eastAsia="Calibri" w:hAnsi="Calibri" w:cs="Calibri"/>
          <w:b/>
          <w:sz w:val="22"/>
          <w:szCs w:val="22"/>
        </w:rPr>
        <w:t xml:space="preserve">Descentralizar y delegar </w:t>
      </w:r>
      <w:r w:rsidRPr="00DE3DA5">
        <w:rPr>
          <w:rFonts w:ascii="Calibri" w:eastAsia="Calibri" w:hAnsi="Calibri" w:cs="Calibri"/>
          <w:sz w:val="22"/>
          <w:szCs w:val="22"/>
        </w:rPr>
        <w:t>las responsabilidades y actividades.</w:t>
      </w:r>
    </w:p>
    <w:p w:rsidR="00DE3DA5" w:rsidRPr="00DE3DA5" w:rsidRDefault="003D12C0" w:rsidP="00406ADD">
      <w:pPr>
        <w:pStyle w:val="Prrafodelista"/>
        <w:numPr>
          <w:ilvl w:val="0"/>
          <w:numId w:val="50"/>
        </w:numPr>
        <w:spacing w:after="120"/>
        <w:ind w:left="284" w:hanging="284"/>
        <w:contextualSpacing w:val="0"/>
        <w:jc w:val="both"/>
        <w:rPr>
          <w:rFonts w:ascii="Calibri" w:eastAsia="Calibri" w:hAnsi="Calibri" w:cs="Calibri"/>
          <w:sz w:val="22"/>
          <w:szCs w:val="22"/>
        </w:rPr>
      </w:pPr>
      <w:r w:rsidRPr="00DE3DA5">
        <w:rPr>
          <w:rFonts w:ascii="Calibri" w:eastAsia="Calibri" w:hAnsi="Calibri" w:cs="Calibri"/>
          <w:sz w:val="22"/>
          <w:szCs w:val="22"/>
        </w:rPr>
        <w:t xml:space="preserve">Utilizar herramientas de </w:t>
      </w:r>
      <w:r w:rsidRPr="00DE3DA5">
        <w:rPr>
          <w:rFonts w:ascii="Calibri" w:eastAsia="Calibri" w:hAnsi="Calibri" w:cs="Calibri"/>
          <w:b/>
          <w:sz w:val="22"/>
          <w:szCs w:val="22"/>
        </w:rPr>
        <w:t>Internet</w:t>
      </w:r>
      <w:r w:rsidRPr="00DE3DA5">
        <w:rPr>
          <w:rFonts w:ascii="Calibri" w:eastAsia="Calibri" w:hAnsi="Calibri" w:cs="Calibri"/>
          <w:sz w:val="22"/>
          <w:szCs w:val="22"/>
        </w:rPr>
        <w:t xml:space="preserve"> e</w:t>
      </w:r>
      <w:r w:rsidRPr="00DE3DA5">
        <w:rPr>
          <w:rFonts w:ascii="Calibri" w:eastAsia="Calibri" w:hAnsi="Calibri" w:cs="Calibri"/>
          <w:b/>
          <w:sz w:val="22"/>
          <w:szCs w:val="22"/>
        </w:rPr>
        <w:t xml:space="preserve"> Informática</w:t>
      </w:r>
      <w:r w:rsidR="007E3E45" w:rsidRPr="00DE3DA5">
        <w:rPr>
          <w:rFonts w:ascii="Calibri" w:eastAsia="Calibri" w:hAnsi="Calibri" w:cs="Calibri"/>
          <w:b/>
          <w:sz w:val="22"/>
          <w:szCs w:val="22"/>
        </w:rPr>
        <w:t xml:space="preserve">. </w:t>
      </w:r>
    </w:p>
    <w:p w:rsidR="00DE3DA5" w:rsidRDefault="003D12C0" w:rsidP="00406ADD">
      <w:pPr>
        <w:pStyle w:val="Prrafodelista"/>
        <w:numPr>
          <w:ilvl w:val="0"/>
          <w:numId w:val="50"/>
        </w:numPr>
        <w:spacing w:after="120"/>
        <w:ind w:left="284" w:hanging="284"/>
        <w:contextualSpacing w:val="0"/>
        <w:jc w:val="both"/>
        <w:rPr>
          <w:rFonts w:ascii="Calibri" w:eastAsia="Calibri" w:hAnsi="Calibri" w:cs="Calibri"/>
          <w:sz w:val="22"/>
          <w:szCs w:val="22"/>
        </w:rPr>
      </w:pPr>
      <w:r w:rsidRPr="00DE3DA5">
        <w:rPr>
          <w:rFonts w:ascii="Calibri" w:eastAsia="Calibri" w:hAnsi="Calibri" w:cs="Calibri"/>
          <w:b/>
          <w:sz w:val="22"/>
          <w:szCs w:val="22"/>
        </w:rPr>
        <w:t>Aplicar</w:t>
      </w:r>
      <w:r w:rsidRPr="00DE3DA5">
        <w:rPr>
          <w:rFonts w:ascii="Calibri" w:eastAsia="Calibri" w:hAnsi="Calibri" w:cs="Calibri"/>
          <w:sz w:val="22"/>
          <w:szCs w:val="22"/>
        </w:rPr>
        <w:t xml:space="preserve"> las oportunidades que ofrece el </w:t>
      </w:r>
      <w:r w:rsidRPr="00DE3DA5">
        <w:rPr>
          <w:rFonts w:ascii="Calibri" w:eastAsia="Calibri" w:hAnsi="Calibri" w:cs="Calibri"/>
          <w:b/>
          <w:sz w:val="22"/>
          <w:szCs w:val="22"/>
        </w:rPr>
        <w:t>marco electoral vigente</w:t>
      </w:r>
      <w:r w:rsidRPr="00DE3DA5">
        <w:rPr>
          <w:rFonts w:ascii="Calibri" w:eastAsia="Calibri" w:hAnsi="Calibri" w:cs="Calibri"/>
          <w:sz w:val="22"/>
          <w:szCs w:val="22"/>
        </w:rPr>
        <w:t xml:space="preserve"> en las que existen disposiciones que favorecen la transparencia de los procesos electorales.</w:t>
      </w:r>
      <w:r w:rsidR="007E3E45" w:rsidRPr="00DE3DA5">
        <w:rPr>
          <w:rFonts w:ascii="Calibri" w:eastAsia="Calibri" w:hAnsi="Calibri" w:cs="Calibri"/>
          <w:sz w:val="22"/>
          <w:szCs w:val="22"/>
        </w:rPr>
        <w:t xml:space="preserve"> </w:t>
      </w:r>
    </w:p>
    <w:p w:rsidR="003D12C0" w:rsidRPr="00DE3DA5" w:rsidRDefault="003D12C0" w:rsidP="00406ADD">
      <w:pPr>
        <w:pStyle w:val="Prrafodelista"/>
        <w:numPr>
          <w:ilvl w:val="0"/>
          <w:numId w:val="50"/>
        </w:numPr>
        <w:spacing w:after="120"/>
        <w:ind w:left="284" w:hanging="284"/>
        <w:contextualSpacing w:val="0"/>
        <w:jc w:val="both"/>
        <w:rPr>
          <w:rFonts w:ascii="Calibri" w:eastAsia="Calibri" w:hAnsi="Calibri" w:cs="Calibri"/>
          <w:sz w:val="22"/>
          <w:szCs w:val="22"/>
        </w:rPr>
      </w:pPr>
      <w:r w:rsidRPr="00DE3DA5">
        <w:rPr>
          <w:rFonts w:ascii="Calibri" w:eastAsia="Calibri" w:hAnsi="Calibri" w:cs="Calibri"/>
          <w:b/>
          <w:sz w:val="22"/>
          <w:szCs w:val="22"/>
        </w:rPr>
        <w:t xml:space="preserve">Coordinar </w:t>
      </w:r>
      <w:r w:rsidRPr="00DE3DA5">
        <w:rPr>
          <w:rFonts w:ascii="Calibri" w:eastAsia="Calibri" w:hAnsi="Calibri" w:cs="Calibri"/>
          <w:sz w:val="22"/>
          <w:szCs w:val="22"/>
        </w:rPr>
        <w:t>con instancias de Control Electoral de los otros departamentos y países del exterior.</w:t>
      </w:r>
    </w:p>
    <w:p w:rsidR="00C16422" w:rsidRPr="00BC0917" w:rsidRDefault="00C82E13" w:rsidP="00BC0917">
      <w:r w:rsidRPr="00BC0917">
        <w:rPr>
          <w:b/>
        </w:rPr>
        <w:t xml:space="preserve">Posibles </w:t>
      </w:r>
      <w:r w:rsidR="00BC0917" w:rsidRPr="00BC0917">
        <w:rPr>
          <w:b/>
        </w:rPr>
        <w:t xml:space="preserve">formas de </w:t>
      </w:r>
      <w:r w:rsidRPr="00BC0917">
        <w:rPr>
          <w:b/>
        </w:rPr>
        <w:t>fraudes</w:t>
      </w:r>
      <w:r w:rsidRPr="00BC0917">
        <w:t xml:space="preserve">. </w:t>
      </w:r>
      <w:r w:rsidR="00985140" w:rsidRPr="00BC0917">
        <w:t xml:space="preserve">Para analizar los </w:t>
      </w:r>
      <w:r w:rsidR="007E3E45" w:rsidRPr="00BC0917">
        <w:t>posibles fraude</w:t>
      </w:r>
      <w:r w:rsidR="000A4F06" w:rsidRPr="00BC0917">
        <w:t>s</w:t>
      </w:r>
      <w:r w:rsidR="007E3E45" w:rsidRPr="00BC0917">
        <w:t xml:space="preserve"> </w:t>
      </w:r>
      <w:r w:rsidR="00985140" w:rsidRPr="00BC0917">
        <w:t xml:space="preserve">se debe tomar en cuenta el </w:t>
      </w:r>
      <w:r w:rsidR="007E3E45" w:rsidRPr="00BC0917">
        <w:t>principio de preclusión</w:t>
      </w:r>
      <w:r w:rsidRPr="00BC0917">
        <w:t xml:space="preserve">: </w:t>
      </w:r>
      <w:r w:rsidR="00326CE5" w:rsidRPr="00BC0917">
        <w:rPr>
          <w:rFonts w:ascii="Calibri" w:eastAsia="Calibri" w:hAnsi="Calibri" w:cs="Calibri"/>
          <w:sz w:val="22"/>
          <w:szCs w:val="22"/>
        </w:rPr>
        <w:t>“las etapas y resultados de los procesos electorales, referendos y revocatorias de mandato, no se revisarán ni se repetirán”. Eso quiere decir que lo obrado en el pasado no amerita revisión alguna</w:t>
      </w:r>
      <w:r w:rsidR="00326CE5" w:rsidRPr="00BC0917">
        <w:rPr>
          <w:rStyle w:val="Refdenotaalpie"/>
          <w:rFonts w:ascii="Calibri" w:eastAsia="Calibri" w:hAnsi="Calibri" w:cs="Calibri"/>
          <w:sz w:val="22"/>
          <w:szCs w:val="22"/>
        </w:rPr>
        <w:footnoteReference w:id="2"/>
      </w:r>
      <w:r w:rsidR="00326CE5" w:rsidRPr="00BC0917">
        <w:rPr>
          <w:rFonts w:ascii="Calibri" w:eastAsia="Calibri" w:hAnsi="Calibri" w:cs="Calibri"/>
          <w:sz w:val="22"/>
          <w:szCs w:val="22"/>
        </w:rPr>
        <w:t>.</w:t>
      </w:r>
      <w:r w:rsidR="00C16422" w:rsidRPr="00BC0917">
        <w:rPr>
          <w:rFonts w:ascii="Calibri" w:eastAsia="Calibri" w:hAnsi="Calibri" w:cs="Calibri"/>
          <w:sz w:val="22"/>
          <w:szCs w:val="22"/>
        </w:rPr>
        <w:t xml:space="preserve"> </w:t>
      </w:r>
      <w:r w:rsidR="00EB27F5" w:rsidRPr="00BC0917">
        <w:t xml:space="preserve">Por lo anterior, el documento </w:t>
      </w:r>
      <w:r w:rsidR="007E3E45" w:rsidRPr="00BC0917">
        <w:t xml:space="preserve">más importante de un proceso electoral </w:t>
      </w:r>
      <w:r w:rsidR="00EB27F5" w:rsidRPr="00BC0917">
        <w:t xml:space="preserve">es el </w:t>
      </w:r>
      <w:r w:rsidR="007E3E45" w:rsidRPr="00BC0917">
        <w:t>Acta Electoral, aprobada por los integrantes de la Mesa Electoral.</w:t>
      </w:r>
    </w:p>
    <w:p w:rsidR="00C16422" w:rsidRDefault="007E3E45" w:rsidP="00406ADD">
      <w:pPr>
        <w:spacing w:after="120"/>
        <w:jc w:val="both"/>
      </w:pPr>
      <w:r w:rsidRPr="008C5A49">
        <w:t>Las p</w:t>
      </w:r>
      <w:r w:rsidR="003D12C0" w:rsidRPr="008C5A49">
        <w:t xml:space="preserve">osibles </w:t>
      </w:r>
      <w:r w:rsidRPr="00EB27F5">
        <w:rPr>
          <w:b/>
        </w:rPr>
        <w:t>f</w:t>
      </w:r>
      <w:r w:rsidR="003D12C0" w:rsidRPr="00EB27F5">
        <w:rPr>
          <w:b/>
        </w:rPr>
        <w:t>ormas de fraude</w:t>
      </w:r>
      <w:r w:rsidRPr="008C5A49">
        <w:t xml:space="preserve"> son: </w:t>
      </w:r>
    </w:p>
    <w:p w:rsidR="00BD5750" w:rsidRPr="00593CBE" w:rsidRDefault="00BD5750" w:rsidP="00BD5750">
      <w:pPr>
        <w:numPr>
          <w:ilvl w:val="3"/>
          <w:numId w:val="1"/>
        </w:numPr>
        <w:pBdr>
          <w:top w:val="nil"/>
          <w:left w:val="nil"/>
          <w:bottom w:val="nil"/>
          <w:right w:val="nil"/>
          <w:between w:val="nil"/>
        </w:pBdr>
        <w:spacing w:after="120"/>
        <w:ind w:left="284" w:hanging="284"/>
        <w:jc w:val="both"/>
      </w:pPr>
      <w:r>
        <w:t>Inducción del voto campesino en las comunidades.</w:t>
      </w:r>
    </w:p>
    <w:p w:rsidR="00BD5750" w:rsidRDefault="00BD5750" w:rsidP="00BD5750">
      <w:pPr>
        <w:numPr>
          <w:ilvl w:val="3"/>
          <w:numId w:val="1"/>
        </w:numPr>
        <w:pBdr>
          <w:top w:val="nil"/>
          <w:left w:val="nil"/>
          <w:bottom w:val="nil"/>
          <w:right w:val="nil"/>
          <w:between w:val="nil"/>
        </w:pBdr>
        <w:spacing w:after="120"/>
        <w:ind w:left="284" w:hanging="284"/>
        <w:jc w:val="both"/>
      </w:pPr>
      <w:r w:rsidRPr="00985140">
        <w:t>Traslado modificado del pizarrón al acta</w:t>
      </w:r>
      <w:r>
        <w:t xml:space="preserve"> que incluye el vo</w:t>
      </w:r>
      <w:r w:rsidRPr="00985140">
        <w:t xml:space="preserve">lteo de resultados. </w:t>
      </w:r>
    </w:p>
    <w:p w:rsidR="00BD5750" w:rsidRDefault="00BD5750" w:rsidP="00BD5750">
      <w:pPr>
        <w:numPr>
          <w:ilvl w:val="3"/>
          <w:numId w:val="1"/>
        </w:numPr>
        <w:pBdr>
          <w:top w:val="nil"/>
          <w:left w:val="nil"/>
          <w:bottom w:val="nil"/>
          <w:right w:val="nil"/>
          <w:between w:val="nil"/>
        </w:pBdr>
        <w:spacing w:after="120"/>
        <w:ind w:left="284" w:hanging="284"/>
        <w:jc w:val="both"/>
      </w:pPr>
      <w:r w:rsidRPr="00985140">
        <w:t xml:space="preserve">Registro de personas con un Carnet de Identidad duplicado </w:t>
      </w:r>
    </w:p>
    <w:p w:rsidR="00BD5750" w:rsidRDefault="00BD5750" w:rsidP="00BD5750">
      <w:pPr>
        <w:numPr>
          <w:ilvl w:val="3"/>
          <w:numId w:val="1"/>
        </w:numPr>
        <w:pBdr>
          <w:top w:val="nil"/>
          <w:left w:val="nil"/>
          <w:bottom w:val="nil"/>
          <w:right w:val="nil"/>
          <w:between w:val="nil"/>
        </w:pBdr>
        <w:spacing w:after="120"/>
        <w:ind w:left="284" w:hanging="284"/>
        <w:jc w:val="both"/>
      </w:pPr>
      <w:r>
        <w:t xml:space="preserve">Votación con Carnet de Identidad de </w:t>
      </w:r>
      <w:r w:rsidRPr="00985140">
        <w:t>personas fallecidas</w:t>
      </w:r>
      <w:r>
        <w:t>.</w:t>
      </w:r>
    </w:p>
    <w:p w:rsidR="00BD5750" w:rsidRDefault="00BD5750" w:rsidP="00BD5750">
      <w:pPr>
        <w:numPr>
          <w:ilvl w:val="3"/>
          <w:numId w:val="1"/>
        </w:numPr>
        <w:pBdr>
          <w:top w:val="nil"/>
          <w:left w:val="nil"/>
          <w:bottom w:val="nil"/>
          <w:right w:val="nil"/>
          <w:between w:val="nil"/>
        </w:pBdr>
        <w:spacing w:after="120"/>
        <w:ind w:left="284" w:hanging="284"/>
        <w:jc w:val="both"/>
      </w:pPr>
      <w:r w:rsidRPr="00985140">
        <w:t>Reemplazo del acta original por un acta diferente</w:t>
      </w:r>
      <w:r>
        <w:t>, en la mesa.</w:t>
      </w:r>
    </w:p>
    <w:p w:rsidR="00BD5750" w:rsidRDefault="00BD5750" w:rsidP="00BD5750">
      <w:pPr>
        <w:numPr>
          <w:ilvl w:val="3"/>
          <w:numId w:val="1"/>
        </w:numPr>
        <w:pBdr>
          <w:top w:val="nil"/>
          <w:left w:val="nil"/>
          <w:bottom w:val="nil"/>
          <w:right w:val="nil"/>
          <w:between w:val="nil"/>
        </w:pBdr>
        <w:spacing w:after="120"/>
        <w:ind w:left="284" w:hanging="284"/>
        <w:jc w:val="both"/>
      </w:pPr>
      <w:r>
        <w:t xml:space="preserve">Reemplazo del acta original por una diferente </w:t>
      </w:r>
      <w:r w:rsidRPr="00985140">
        <w:t xml:space="preserve">durante su traslado </w:t>
      </w:r>
      <w:r>
        <w:t xml:space="preserve">del </w:t>
      </w:r>
      <w:r w:rsidRPr="00985140">
        <w:t xml:space="preserve">Recinto al </w:t>
      </w:r>
      <w:r>
        <w:t xml:space="preserve"> local del </w:t>
      </w:r>
      <w:r w:rsidRPr="00985140">
        <w:t xml:space="preserve">Órgano Electoral Departamental. </w:t>
      </w:r>
    </w:p>
    <w:p w:rsidR="00BD5750" w:rsidRDefault="00BD5750" w:rsidP="00BD5750">
      <w:pPr>
        <w:numPr>
          <w:ilvl w:val="3"/>
          <w:numId w:val="1"/>
        </w:numPr>
        <w:pBdr>
          <w:top w:val="nil"/>
          <w:left w:val="nil"/>
          <w:bottom w:val="nil"/>
          <w:right w:val="nil"/>
          <w:between w:val="nil"/>
        </w:pBdr>
        <w:spacing w:after="120"/>
        <w:ind w:left="284" w:hanging="284"/>
        <w:jc w:val="both"/>
      </w:pPr>
      <w:r w:rsidRPr="00985140">
        <w:t xml:space="preserve">Modificación de los resultados </w:t>
      </w:r>
      <w:r>
        <w:t>registrados en las actas al momento de transcribirlos a</w:t>
      </w:r>
      <w:r w:rsidRPr="00985140">
        <w:t xml:space="preserve">l Sistema de </w:t>
      </w:r>
      <w:r>
        <w:t>P</w:t>
      </w:r>
      <w:r w:rsidRPr="00985140">
        <w:t xml:space="preserve">rocesamiento de </w:t>
      </w:r>
      <w:r>
        <w:t>D</w:t>
      </w:r>
      <w:r w:rsidRPr="00985140">
        <w:t>atos en los Órganos departamentales</w:t>
      </w:r>
      <w:r>
        <w:t>.</w:t>
      </w:r>
    </w:p>
    <w:p w:rsidR="00BD5750" w:rsidRPr="00C16422" w:rsidRDefault="00BD5750" w:rsidP="00BD5750">
      <w:pPr>
        <w:numPr>
          <w:ilvl w:val="3"/>
          <w:numId w:val="1"/>
        </w:numPr>
        <w:pBdr>
          <w:top w:val="nil"/>
          <w:left w:val="nil"/>
          <w:bottom w:val="nil"/>
          <w:right w:val="nil"/>
          <w:between w:val="nil"/>
        </w:pBdr>
        <w:spacing w:after="120"/>
        <w:ind w:left="284" w:hanging="284"/>
        <w:jc w:val="both"/>
      </w:pPr>
      <w:r>
        <w:t>M</w:t>
      </w:r>
      <w:r w:rsidRPr="00985140">
        <w:t xml:space="preserve">odificación de los resultados en el Sistema Nacional </w:t>
      </w:r>
      <w:r>
        <w:t>E</w:t>
      </w:r>
      <w:r w:rsidRPr="00985140">
        <w:t>lectoral.</w:t>
      </w:r>
    </w:p>
    <w:p w:rsidR="00E36949" w:rsidRDefault="00E667E1" w:rsidP="00406ADD">
      <w:pPr>
        <w:pBdr>
          <w:top w:val="nil"/>
          <w:left w:val="nil"/>
          <w:bottom w:val="nil"/>
          <w:right w:val="nil"/>
          <w:between w:val="nil"/>
        </w:pBdr>
        <w:spacing w:after="120"/>
        <w:jc w:val="both"/>
        <w:rPr>
          <w:rFonts w:ascii="Calibri" w:eastAsia="Calibri" w:hAnsi="Calibri" w:cs="Calibri"/>
          <w:sz w:val="22"/>
          <w:szCs w:val="22"/>
        </w:rPr>
      </w:pPr>
      <w:r w:rsidRPr="00E667E1">
        <w:rPr>
          <w:rFonts w:ascii="Calibri" w:eastAsia="Calibri" w:hAnsi="Calibri" w:cs="Calibri"/>
          <w:b/>
          <w:sz w:val="22"/>
          <w:szCs w:val="22"/>
        </w:rPr>
        <w:t>Capacitación.</w:t>
      </w:r>
      <w:r>
        <w:rPr>
          <w:rFonts w:ascii="Calibri" w:eastAsia="Calibri" w:hAnsi="Calibri" w:cs="Calibri"/>
          <w:sz w:val="22"/>
          <w:szCs w:val="22"/>
        </w:rPr>
        <w:t xml:space="preserve"> </w:t>
      </w:r>
      <w:r w:rsidR="003D12C0" w:rsidRPr="008C5A49">
        <w:rPr>
          <w:rFonts w:ascii="Calibri" w:eastAsia="Calibri" w:hAnsi="Calibri" w:cs="Calibri"/>
          <w:sz w:val="22"/>
          <w:szCs w:val="22"/>
        </w:rPr>
        <w:t xml:space="preserve">El sistema de </w:t>
      </w:r>
      <w:r w:rsidR="003D12C0" w:rsidRPr="00E667E1">
        <w:rPr>
          <w:rFonts w:ascii="Calibri" w:eastAsia="Calibri" w:hAnsi="Calibri" w:cs="Calibri"/>
          <w:sz w:val="22"/>
          <w:szCs w:val="22"/>
        </w:rPr>
        <w:t>capacitación d</w:t>
      </w:r>
      <w:r w:rsidR="003D12C0" w:rsidRPr="008C5A49">
        <w:rPr>
          <w:rFonts w:ascii="Calibri" w:eastAsia="Calibri" w:hAnsi="Calibri" w:cs="Calibri"/>
          <w:sz w:val="22"/>
          <w:szCs w:val="22"/>
        </w:rPr>
        <w:t xml:space="preserve">eberá </w:t>
      </w:r>
      <w:r w:rsidR="00985140">
        <w:rPr>
          <w:rFonts w:ascii="Calibri" w:eastAsia="Calibri" w:hAnsi="Calibri" w:cs="Calibri"/>
          <w:sz w:val="22"/>
          <w:szCs w:val="22"/>
        </w:rPr>
        <w:t>concentrar su</w:t>
      </w:r>
      <w:r w:rsidR="003D12C0" w:rsidRPr="008C5A49">
        <w:rPr>
          <w:rFonts w:ascii="Calibri" w:eastAsia="Calibri" w:hAnsi="Calibri" w:cs="Calibri"/>
          <w:sz w:val="22"/>
          <w:szCs w:val="22"/>
        </w:rPr>
        <w:t xml:space="preserve"> atención a </w:t>
      </w:r>
      <w:r>
        <w:rPr>
          <w:rFonts w:ascii="Calibri" w:eastAsia="Calibri" w:hAnsi="Calibri" w:cs="Calibri"/>
          <w:sz w:val="22"/>
          <w:szCs w:val="22"/>
        </w:rPr>
        <w:t xml:space="preserve">evitar que estas </w:t>
      </w:r>
      <w:r w:rsidR="003D12C0" w:rsidRPr="00985140">
        <w:rPr>
          <w:rFonts w:ascii="Calibri" w:eastAsia="Calibri" w:hAnsi="Calibri" w:cs="Calibri"/>
          <w:sz w:val="22"/>
          <w:szCs w:val="22"/>
        </w:rPr>
        <w:t>modalidades de fraude</w:t>
      </w:r>
      <w:r>
        <w:rPr>
          <w:rFonts w:ascii="Calibri" w:eastAsia="Calibri" w:hAnsi="Calibri" w:cs="Calibri"/>
          <w:sz w:val="22"/>
          <w:szCs w:val="22"/>
        </w:rPr>
        <w:t xml:space="preserve"> se realícenlos Delegados de mesa deben concentrarse en las tres </w:t>
      </w:r>
      <w:r>
        <w:rPr>
          <w:rFonts w:ascii="Calibri" w:eastAsia="Calibri" w:hAnsi="Calibri" w:cs="Calibri"/>
          <w:sz w:val="22"/>
          <w:szCs w:val="22"/>
        </w:rPr>
        <w:lastRenderedPageBreak/>
        <w:t>primeras modalidades: traslado de la pizarra, registro de persona con CI duplicado de muertos</w:t>
      </w:r>
      <w:r w:rsidR="00E36949">
        <w:rPr>
          <w:rFonts w:ascii="Calibri" w:eastAsia="Calibri" w:hAnsi="Calibri" w:cs="Calibri"/>
          <w:sz w:val="22"/>
          <w:szCs w:val="22"/>
        </w:rPr>
        <w:t xml:space="preserve"> y reemplazo de actas.</w:t>
      </w:r>
    </w:p>
    <w:p w:rsidR="008A4BED" w:rsidRDefault="00E36949" w:rsidP="00406ADD">
      <w:p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 xml:space="preserve">Para evitar la modalidad 4, modificación de resultados en el sistema  departamental, la capacitación debe estar dirigida a los delegados autorizados a estar presente durante </w:t>
      </w:r>
      <w:r w:rsidR="008A4BED">
        <w:rPr>
          <w:rFonts w:ascii="Calibri" w:eastAsia="Calibri" w:hAnsi="Calibri" w:cs="Calibri"/>
          <w:sz w:val="22"/>
          <w:szCs w:val="22"/>
        </w:rPr>
        <w:t>el conteo departamental</w:t>
      </w:r>
    </w:p>
    <w:p w:rsidR="008A4BED" w:rsidRDefault="008A4BED" w:rsidP="00406ADD">
      <w:p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Para evitar la modalidad 5, modificación en el sistema Nacional Electoral, se deberá trabajar con delegados de partidos políticos ante el Órgano Electoral y se deberá contar con toda la información necesaria para presentar los reclamos en forma oportuna.</w:t>
      </w:r>
    </w:p>
    <w:p w:rsidR="00EF2ABB" w:rsidRPr="00EF2ABB" w:rsidRDefault="008A4BED" w:rsidP="00406ADD">
      <w:pPr>
        <w:spacing w:after="120"/>
        <w:jc w:val="both"/>
        <w:rPr>
          <w:rFonts w:ascii="Calibri" w:eastAsia="Calibri" w:hAnsi="Calibri" w:cs="Calibri"/>
          <w:sz w:val="22"/>
          <w:szCs w:val="22"/>
        </w:rPr>
      </w:pPr>
      <w:r w:rsidRPr="00EF2ABB">
        <w:rPr>
          <w:rFonts w:ascii="Calibri" w:eastAsia="Calibri" w:hAnsi="Calibri" w:cs="Calibri"/>
          <w:b/>
          <w:sz w:val="22"/>
          <w:szCs w:val="22"/>
        </w:rPr>
        <w:t>Distribución de delegados</w:t>
      </w:r>
      <w:r w:rsidR="00EF2ABB" w:rsidRPr="00EF2ABB">
        <w:rPr>
          <w:rFonts w:ascii="Calibri" w:eastAsia="Calibri" w:hAnsi="Calibri" w:cs="Calibri"/>
          <w:b/>
          <w:sz w:val="22"/>
          <w:szCs w:val="22"/>
        </w:rPr>
        <w:t xml:space="preserve"> según zona de </w:t>
      </w:r>
      <w:r w:rsidR="007D56A0" w:rsidRPr="00EF2ABB">
        <w:rPr>
          <w:rFonts w:ascii="Calibri" w:eastAsia="Calibri" w:hAnsi="Calibri" w:cs="Calibri"/>
          <w:b/>
          <w:sz w:val="22"/>
          <w:szCs w:val="22"/>
        </w:rPr>
        <w:t>riesgo</w:t>
      </w:r>
      <w:r w:rsidRPr="00EF2ABB">
        <w:rPr>
          <w:rFonts w:ascii="Calibri" w:eastAsia="Calibri" w:hAnsi="Calibri" w:cs="Calibri"/>
          <w:b/>
          <w:sz w:val="22"/>
          <w:szCs w:val="22"/>
        </w:rPr>
        <w:t>.</w:t>
      </w:r>
      <w:r w:rsidRPr="00EF2ABB">
        <w:rPr>
          <w:rFonts w:ascii="Calibri" w:eastAsia="Calibri" w:hAnsi="Calibri" w:cs="Calibri"/>
          <w:sz w:val="22"/>
          <w:szCs w:val="22"/>
        </w:rPr>
        <w:t xml:space="preserve"> </w:t>
      </w:r>
      <w:r w:rsidR="008C5A49" w:rsidRPr="00EF2ABB">
        <w:rPr>
          <w:rFonts w:ascii="Calibri" w:eastAsia="Calibri" w:hAnsi="Calibri" w:cs="Calibri"/>
          <w:sz w:val="22"/>
          <w:szCs w:val="22"/>
        </w:rPr>
        <w:t xml:space="preserve">Para organizar la distribución de delegados se deben identificar las mesas </w:t>
      </w:r>
      <w:r w:rsidR="00EF2ABB" w:rsidRPr="00EF2ABB">
        <w:rPr>
          <w:rFonts w:ascii="Calibri" w:eastAsia="Calibri" w:hAnsi="Calibri" w:cs="Calibri"/>
          <w:sz w:val="22"/>
          <w:szCs w:val="22"/>
        </w:rPr>
        <w:t>según grado de los riesgos de que se realicen fraude:</w:t>
      </w:r>
    </w:p>
    <w:p w:rsidR="00EF2ABB" w:rsidRPr="00EF2ABB" w:rsidRDefault="003D12C0" w:rsidP="00406ADD">
      <w:pPr>
        <w:pStyle w:val="Prrafodelista"/>
        <w:numPr>
          <w:ilvl w:val="0"/>
          <w:numId w:val="52"/>
        </w:numPr>
        <w:spacing w:after="120"/>
        <w:ind w:left="284" w:hanging="284"/>
        <w:contextualSpacing w:val="0"/>
        <w:jc w:val="both"/>
        <w:rPr>
          <w:rFonts w:ascii="Calibri" w:eastAsia="Calibri" w:hAnsi="Calibri" w:cs="Calibri"/>
          <w:sz w:val="22"/>
          <w:szCs w:val="22"/>
        </w:rPr>
      </w:pPr>
      <w:r w:rsidRPr="00EF2ABB">
        <w:rPr>
          <w:rFonts w:ascii="Calibri" w:eastAsia="Calibri" w:hAnsi="Calibri" w:cs="Calibri"/>
          <w:b/>
          <w:sz w:val="22"/>
          <w:szCs w:val="22"/>
        </w:rPr>
        <w:t>Zonas Rojas</w:t>
      </w:r>
      <w:r w:rsidRPr="00EF2ABB">
        <w:rPr>
          <w:rFonts w:ascii="Calibri" w:eastAsia="Calibri" w:hAnsi="Calibri" w:cs="Calibri"/>
          <w:sz w:val="22"/>
          <w:szCs w:val="22"/>
        </w:rPr>
        <w:t xml:space="preserve"> donde hay un alto grado de fraude. </w:t>
      </w:r>
    </w:p>
    <w:p w:rsidR="00EF2ABB" w:rsidRPr="00EF2ABB" w:rsidRDefault="003D12C0" w:rsidP="00406ADD">
      <w:pPr>
        <w:pStyle w:val="Prrafodelista"/>
        <w:numPr>
          <w:ilvl w:val="0"/>
          <w:numId w:val="52"/>
        </w:numPr>
        <w:spacing w:after="120"/>
        <w:ind w:left="284" w:hanging="284"/>
        <w:contextualSpacing w:val="0"/>
        <w:jc w:val="both"/>
        <w:rPr>
          <w:rFonts w:ascii="Calibri" w:eastAsia="Calibri" w:hAnsi="Calibri" w:cs="Calibri"/>
          <w:sz w:val="22"/>
          <w:szCs w:val="22"/>
        </w:rPr>
      </w:pPr>
      <w:r w:rsidRPr="00EF2ABB">
        <w:rPr>
          <w:rFonts w:ascii="Calibri" w:eastAsia="Calibri" w:hAnsi="Calibri" w:cs="Calibri"/>
          <w:b/>
          <w:sz w:val="22"/>
          <w:szCs w:val="22"/>
        </w:rPr>
        <w:t>Amarill</w:t>
      </w:r>
      <w:r w:rsidR="00727588" w:rsidRPr="00EF2ABB">
        <w:rPr>
          <w:rFonts w:ascii="Calibri" w:eastAsia="Calibri" w:hAnsi="Calibri" w:cs="Calibri"/>
          <w:b/>
          <w:sz w:val="22"/>
          <w:szCs w:val="22"/>
        </w:rPr>
        <w:t>a</w:t>
      </w:r>
      <w:r w:rsidRPr="00EF2ABB">
        <w:rPr>
          <w:rFonts w:ascii="Calibri" w:eastAsia="Calibri" w:hAnsi="Calibri" w:cs="Calibri"/>
          <w:b/>
          <w:sz w:val="22"/>
          <w:szCs w:val="22"/>
        </w:rPr>
        <w:t xml:space="preserve">s </w:t>
      </w:r>
      <w:r w:rsidRPr="00EF2ABB">
        <w:rPr>
          <w:rFonts w:ascii="Calibri" w:eastAsia="Calibri" w:hAnsi="Calibri" w:cs="Calibri"/>
          <w:sz w:val="22"/>
          <w:szCs w:val="22"/>
        </w:rPr>
        <w:t>donde hay un fraude parcial  y</w:t>
      </w:r>
      <w:r w:rsidR="008C5A49" w:rsidRPr="00EF2ABB">
        <w:rPr>
          <w:rFonts w:ascii="Calibri" w:eastAsia="Calibri" w:hAnsi="Calibri" w:cs="Calibri"/>
          <w:sz w:val="22"/>
          <w:szCs w:val="22"/>
        </w:rPr>
        <w:t xml:space="preserve"> </w:t>
      </w:r>
    </w:p>
    <w:p w:rsidR="003D12C0" w:rsidRPr="00EF2ABB" w:rsidRDefault="003D12C0" w:rsidP="00406ADD">
      <w:pPr>
        <w:pStyle w:val="Prrafodelista"/>
        <w:numPr>
          <w:ilvl w:val="0"/>
          <w:numId w:val="52"/>
        </w:numPr>
        <w:spacing w:after="120"/>
        <w:ind w:left="284" w:hanging="284"/>
        <w:contextualSpacing w:val="0"/>
        <w:jc w:val="both"/>
        <w:rPr>
          <w:rFonts w:ascii="Calibri" w:eastAsia="Calibri" w:hAnsi="Calibri" w:cs="Calibri"/>
          <w:sz w:val="22"/>
          <w:szCs w:val="22"/>
        </w:rPr>
      </w:pPr>
      <w:r w:rsidRPr="00EF2ABB">
        <w:rPr>
          <w:rFonts w:ascii="Calibri" w:eastAsia="Calibri" w:hAnsi="Calibri" w:cs="Calibri"/>
          <w:b/>
          <w:sz w:val="22"/>
          <w:szCs w:val="22"/>
        </w:rPr>
        <w:t>Verdes:</w:t>
      </w:r>
      <w:r w:rsidR="00727588" w:rsidRPr="00EF2ABB">
        <w:rPr>
          <w:rFonts w:ascii="Calibri" w:eastAsia="Calibri" w:hAnsi="Calibri" w:cs="Calibri"/>
          <w:b/>
          <w:sz w:val="22"/>
          <w:szCs w:val="22"/>
        </w:rPr>
        <w:t xml:space="preserve"> </w:t>
      </w:r>
      <w:r w:rsidRPr="00EF2ABB">
        <w:rPr>
          <w:rFonts w:ascii="Calibri" w:eastAsia="Calibri" w:hAnsi="Calibri" w:cs="Calibri"/>
          <w:sz w:val="22"/>
          <w:szCs w:val="22"/>
        </w:rPr>
        <w:t>recintos en los que hay poco riesgo de fraude.</w:t>
      </w:r>
    </w:p>
    <w:p w:rsidR="00EF2ABB" w:rsidRDefault="00EF2ABB" w:rsidP="00406ADD">
      <w:pPr>
        <w:spacing w:after="120"/>
        <w:jc w:val="both"/>
        <w:rPr>
          <w:rFonts w:ascii="Calibri" w:eastAsia="Calibri" w:hAnsi="Calibri" w:cs="Calibri"/>
          <w:sz w:val="22"/>
          <w:szCs w:val="22"/>
        </w:rPr>
      </w:pPr>
      <w:r w:rsidRPr="00EF2ABB">
        <w:rPr>
          <w:rFonts w:ascii="Calibri" w:eastAsia="Calibri" w:hAnsi="Calibri" w:cs="Calibri"/>
          <w:b/>
          <w:sz w:val="22"/>
          <w:szCs w:val="22"/>
        </w:rPr>
        <w:t xml:space="preserve">Organización. </w:t>
      </w:r>
      <w:r w:rsidR="00CD1062" w:rsidRPr="00EF2ABB">
        <w:rPr>
          <w:rFonts w:ascii="Calibri" w:eastAsia="Calibri" w:hAnsi="Calibri" w:cs="Calibri"/>
          <w:sz w:val="22"/>
          <w:szCs w:val="22"/>
        </w:rPr>
        <w:t xml:space="preserve">La instancia superior de organización será el </w:t>
      </w:r>
      <w:r w:rsidR="00CD1062" w:rsidRPr="00EF2ABB">
        <w:rPr>
          <w:rFonts w:ascii="Calibri" w:eastAsia="Calibri" w:hAnsi="Calibri" w:cs="Calibri"/>
          <w:b/>
          <w:sz w:val="22"/>
          <w:szCs w:val="22"/>
        </w:rPr>
        <w:t xml:space="preserve">Comité </w:t>
      </w:r>
      <w:r>
        <w:rPr>
          <w:rFonts w:ascii="Calibri" w:eastAsia="Calibri" w:hAnsi="Calibri" w:cs="Calibri"/>
          <w:b/>
          <w:sz w:val="22"/>
          <w:szCs w:val="22"/>
        </w:rPr>
        <w:t xml:space="preserve">Impulsor del Control Electoral, </w:t>
      </w:r>
      <w:r w:rsidR="00CD1062" w:rsidRPr="00EF2ABB">
        <w:rPr>
          <w:rFonts w:ascii="Calibri" w:eastAsia="Calibri" w:hAnsi="Calibri" w:cs="Calibri"/>
          <w:sz w:val="22"/>
          <w:szCs w:val="22"/>
        </w:rPr>
        <w:t>que tomará las principales decisiones por consenso</w:t>
      </w:r>
      <w:r w:rsidR="00727588" w:rsidRPr="00EF2ABB">
        <w:rPr>
          <w:rFonts w:ascii="Calibri" w:eastAsia="Calibri" w:hAnsi="Calibri" w:cs="Calibri"/>
          <w:sz w:val="22"/>
          <w:szCs w:val="22"/>
        </w:rPr>
        <w:t xml:space="preserve">, a este Comité podrán ingresar todas las instituciones interesadas en defender un proceso electoral transparente. </w:t>
      </w:r>
    </w:p>
    <w:p w:rsidR="00CD1062" w:rsidRDefault="00727588" w:rsidP="00406ADD">
      <w:pPr>
        <w:spacing w:after="120"/>
        <w:jc w:val="both"/>
        <w:rPr>
          <w:rFonts w:ascii="Calibri" w:eastAsia="Calibri" w:hAnsi="Calibri" w:cs="Calibri"/>
          <w:color w:val="000000"/>
          <w:sz w:val="22"/>
          <w:szCs w:val="22"/>
        </w:rPr>
      </w:pPr>
      <w:r w:rsidRPr="00EF2ABB">
        <w:rPr>
          <w:rFonts w:ascii="Calibri" w:eastAsia="Calibri" w:hAnsi="Calibri" w:cs="Calibri"/>
          <w:sz w:val="22"/>
          <w:szCs w:val="22"/>
        </w:rPr>
        <w:t>El Comité</w:t>
      </w:r>
      <w:r>
        <w:rPr>
          <w:rFonts w:ascii="Calibri" w:eastAsia="Calibri" w:hAnsi="Calibri" w:cs="Calibri"/>
          <w:sz w:val="22"/>
          <w:szCs w:val="22"/>
        </w:rPr>
        <w:t xml:space="preserve"> Organizador Impulsor d</w:t>
      </w:r>
      <w:r w:rsidR="00CD1062" w:rsidRPr="00727588">
        <w:rPr>
          <w:rFonts w:ascii="Calibri" w:eastAsia="Calibri" w:hAnsi="Calibri" w:cs="Calibri"/>
          <w:sz w:val="22"/>
          <w:szCs w:val="22"/>
        </w:rPr>
        <w:t>elegará a</w:t>
      </w:r>
      <w:r>
        <w:rPr>
          <w:rFonts w:ascii="Calibri" w:eastAsia="Calibri" w:hAnsi="Calibri" w:cs="Calibri"/>
          <w:sz w:val="22"/>
          <w:szCs w:val="22"/>
        </w:rPr>
        <w:t xml:space="preserve"> un </w:t>
      </w:r>
      <w:r w:rsidR="00CD1062" w:rsidRPr="00727588">
        <w:rPr>
          <w:rFonts w:ascii="Calibri" w:eastAsia="Calibri" w:hAnsi="Calibri" w:cs="Calibri"/>
          <w:b/>
          <w:sz w:val="22"/>
          <w:szCs w:val="22"/>
        </w:rPr>
        <w:t>Equipo Coordinador</w:t>
      </w:r>
      <w:r w:rsidR="00CD1062" w:rsidRPr="00727588">
        <w:rPr>
          <w:rFonts w:ascii="Calibri" w:eastAsia="Calibri" w:hAnsi="Calibri" w:cs="Calibri"/>
          <w:sz w:val="22"/>
          <w:szCs w:val="22"/>
        </w:rPr>
        <w:t xml:space="preserve"> </w:t>
      </w:r>
      <w:r>
        <w:rPr>
          <w:rFonts w:ascii="Calibri" w:eastAsia="Calibri" w:hAnsi="Calibri" w:cs="Calibri"/>
          <w:sz w:val="22"/>
          <w:szCs w:val="22"/>
        </w:rPr>
        <w:t>con las responsabilidad</w:t>
      </w:r>
      <w:r w:rsidR="00B135A6">
        <w:rPr>
          <w:rFonts w:ascii="Calibri" w:eastAsia="Calibri" w:hAnsi="Calibri" w:cs="Calibri"/>
          <w:sz w:val="22"/>
          <w:szCs w:val="22"/>
        </w:rPr>
        <w:t xml:space="preserve"> de</w:t>
      </w:r>
      <w:r>
        <w:rPr>
          <w:rFonts w:ascii="Calibri" w:eastAsia="Calibri" w:hAnsi="Calibri" w:cs="Calibri"/>
          <w:sz w:val="22"/>
          <w:szCs w:val="22"/>
        </w:rPr>
        <w:t xml:space="preserve"> designar Equipos de Trabajo responsables de </w:t>
      </w:r>
      <w:r w:rsidR="008C5A49" w:rsidRPr="00727588">
        <w:rPr>
          <w:rFonts w:ascii="Calibri" w:eastAsia="Calibri" w:hAnsi="Calibri" w:cs="Calibri"/>
          <w:b/>
          <w:sz w:val="22"/>
          <w:szCs w:val="22"/>
        </w:rPr>
        <w:t>nueve circunscripciones</w:t>
      </w:r>
      <w:r w:rsidR="008C5A49" w:rsidRPr="00727588">
        <w:rPr>
          <w:rFonts w:ascii="Calibri" w:eastAsia="Calibri" w:hAnsi="Calibri" w:cs="Calibri"/>
          <w:sz w:val="22"/>
          <w:szCs w:val="22"/>
        </w:rPr>
        <w:t xml:space="preserve"> regulares y una indígena</w:t>
      </w:r>
      <w:r w:rsidR="00CD1062" w:rsidRPr="00727588">
        <w:rPr>
          <w:rFonts w:ascii="Calibri" w:eastAsia="Calibri" w:hAnsi="Calibri" w:cs="Calibri"/>
          <w:sz w:val="22"/>
          <w:szCs w:val="22"/>
        </w:rPr>
        <w:t xml:space="preserve"> y </w:t>
      </w:r>
      <w:r w:rsidR="008C5A49" w:rsidRPr="00727588">
        <w:rPr>
          <w:rFonts w:ascii="Calibri" w:eastAsia="Calibri" w:hAnsi="Calibri" w:cs="Calibri"/>
          <w:b/>
          <w:sz w:val="22"/>
          <w:szCs w:val="22"/>
        </w:rPr>
        <w:t>ocho</w:t>
      </w:r>
      <w:r w:rsidR="00CD1062" w:rsidRPr="00727588">
        <w:rPr>
          <w:rFonts w:ascii="Calibri" w:eastAsia="Calibri" w:hAnsi="Calibri" w:cs="Calibri"/>
          <w:b/>
          <w:sz w:val="22"/>
          <w:szCs w:val="22"/>
        </w:rPr>
        <w:t xml:space="preserve"> Comisiones de apoyo</w:t>
      </w:r>
      <w:r w:rsidR="00CD1062" w:rsidRPr="00727588">
        <w:rPr>
          <w:rFonts w:ascii="Calibri" w:eastAsia="Calibri" w:hAnsi="Calibri" w:cs="Calibri"/>
          <w:sz w:val="22"/>
          <w:szCs w:val="22"/>
        </w:rPr>
        <w:t>: l</w:t>
      </w:r>
      <w:r w:rsidR="00CD1062" w:rsidRPr="00727588">
        <w:rPr>
          <w:rFonts w:ascii="Calibri" w:eastAsia="Calibri" w:hAnsi="Calibri" w:cs="Calibri"/>
          <w:color w:val="000000"/>
          <w:sz w:val="22"/>
          <w:szCs w:val="22"/>
        </w:rPr>
        <w:t>egal, económica, informática y Tecnología, logística, reclutamiento, capacitación,  prensa y comunicación y análisis de datos electorales</w:t>
      </w:r>
      <w:r w:rsidR="00CD1062">
        <w:rPr>
          <w:rFonts w:ascii="Calibri" w:eastAsia="Calibri" w:hAnsi="Calibri" w:cs="Calibri"/>
          <w:color w:val="000000"/>
          <w:sz w:val="22"/>
          <w:szCs w:val="22"/>
        </w:rPr>
        <w:t>.</w:t>
      </w:r>
    </w:p>
    <w:p w:rsidR="00CD1062" w:rsidRDefault="00EF2ABB" w:rsidP="00406ADD">
      <w:pPr>
        <w:spacing w:after="120"/>
        <w:jc w:val="both"/>
        <w:rPr>
          <w:rFonts w:ascii="Calibri" w:eastAsia="Calibri" w:hAnsi="Calibri" w:cs="Calibri"/>
          <w:color w:val="000000"/>
          <w:sz w:val="22"/>
          <w:szCs w:val="22"/>
        </w:rPr>
      </w:pPr>
      <w:r w:rsidRPr="00EF2ABB">
        <w:rPr>
          <w:rFonts w:ascii="Calibri" w:eastAsia="Calibri" w:hAnsi="Calibri" w:cs="Calibri"/>
          <w:b/>
          <w:color w:val="000000"/>
          <w:sz w:val="22"/>
          <w:szCs w:val="22"/>
        </w:rPr>
        <w:t xml:space="preserve">Costos y financiamiento. </w:t>
      </w:r>
      <w:r w:rsidR="00CD1062">
        <w:rPr>
          <w:rFonts w:ascii="Calibri" w:eastAsia="Calibri" w:hAnsi="Calibri" w:cs="Calibri"/>
          <w:color w:val="000000"/>
          <w:sz w:val="22"/>
          <w:szCs w:val="22"/>
        </w:rPr>
        <w:t xml:space="preserve">Los </w:t>
      </w:r>
      <w:r w:rsidR="00CD1062" w:rsidRPr="00CD1062">
        <w:rPr>
          <w:rFonts w:ascii="Calibri" w:eastAsia="Calibri" w:hAnsi="Calibri" w:cs="Calibri"/>
          <w:b/>
          <w:color w:val="000000"/>
          <w:sz w:val="22"/>
          <w:szCs w:val="22"/>
        </w:rPr>
        <w:t>costos</w:t>
      </w:r>
      <w:r w:rsidR="00CD1062">
        <w:rPr>
          <w:rFonts w:ascii="Calibri" w:eastAsia="Calibri" w:hAnsi="Calibri" w:cs="Calibri"/>
          <w:color w:val="000000"/>
          <w:sz w:val="22"/>
          <w:szCs w:val="22"/>
        </w:rPr>
        <w:t xml:space="preserve"> que demande el Control Electoral serán cubiertos por aportes voluntarios de instituciones y personas que buscan recupera</w:t>
      </w:r>
      <w:r>
        <w:rPr>
          <w:rFonts w:ascii="Calibri" w:eastAsia="Calibri" w:hAnsi="Calibri" w:cs="Calibri"/>
          <w:color w:val="000000"/>
          <w:sz w:val="22"/>
          <w:szCs w:val="22"/>
        </w:rPr>
        <w:t xml:space="preserve">r </w:t>
      </w:r>
      <w:r w:rsidR="00CD1062">
        <w:rPr>
          <w:rFonts w:ascii="Calibri" w:eastAsia="Calibri" w:hAnsi="Calibri" w:cs="Calibri"/>
          <w:color w:val="000000"/>
          <w:sz w:val="22"/>
          <w:szCs w:val="22"/>
        </w:rPr>
        <w:t>la Democracia por medio de elecciones transparentes.</w:t>
      </w:r>
    </w:p>
    <w:p w:rsidR="007D56A0" w:rsidRPr="007D56A0" w:rsidRDefault="007D56A0" w:rsidP="00406ADD">
      <w:pPr>
        <w:spacing w:after="120"/>
        <w:jc w:val="both"/>
        <w:rPr>
          <w:rFonts w:ascii="Calibri" w:eastAsia="Calibri" w:hAnsi="Calibri" w:cs="Calibri"/>
          <w:b/>
          <w:color w:val="000000"/>
          <w:sz w:val="22"/>
          <w:szCs w:val="22"/>
        </w:rPr>
      </w:pPr>
      <w:r w:rsidRPr="007D56A0">
        <w:rPr>
          <w:rFonts w:ascii="Calibri" w:eastAsia="Calibri" w:hAnsi="Calibri" w:cs="Calibri"/>
          <w:b/>
          <w:color w:val="000000"/>
          <w:sz w:val="22"/>
          <w:szCs w:val="22"/>
        </w:rPr>
        <w:t>Evaluaci</w:t>
      </w:r>
      <w:r>
        <w:rPr>
          <w:rFonts w:ascii="Calibri" w:eastAsia="Calibri" w:hAnsi="Calibri" w:cs="Calibri"/>
          <w:b/>
          <w:color w:val="000000"/>
          <w:sz w:val="22"/>
          <w:szCs w:val="22"/>
        </w:rPr>
        <w:t xml:space="preserve">ón. </w:t>
      </w:r>
      <w:r w:rsidRPr="007D56A0">
        <w:rPr>
          <w:rFonts w:ascii="Calibri" w:eastAsia="Calibri" w:hAnsi="Calibri" w:cs="Calibri"/>
          <w:color w:val="000000"/>
          <w:sz w:val="22"/>
          <w:szCs w:val="22"/>
        </w:rPr>
        <w:t>Es importante planificar la evaluación de proceso</w:t>
      </w:r>
      <w:r>
        <w:rPr>
          <w:rFonts w:ascii="Calibri" w:eastAsia="Calibri" w:hAnsi="Calibri" w:cs="Calibri"/>
          <w:color w:val="000000"/>
          <w:sz w:val="22"/>
          <w:szCs w:val="22"/>
        </w:rPr>
        <w:t xml:space="preserve"> de Control Electoral, definiendo desde un principio los criterios de evaluación, el equipo evaluador y su planificación general.</w:t>
      </w:r>
    </w:p>
    <w:p w:rsidR="008C5A49" w:rsidRDefault="008C5A49" w:rsidP="00406ADD">
      <w:pPr>
        <w:spacing w:after="120"/>
        <w:rPr>
          <w:rFonts w:ascii="Calibri" w:eastAsia="Calibri" w:hAnsi="Calibri" w:cs="Calibri"/>
          <w:b/>
          <w:sz w:val="22"/>
          <w:szCs w:val="22"/>
        </w:rPr>
      </w:pPr>
    </w:p>
    <w:p w:rsidR="00EF2ABB" w:rsidRDefault="00EF2ABB" w:rsidP="00406ADD">
      <w:pPr>
        <w:spacing w:after="120"/>
        <w:rPr>
          <w:rFonts w:ascii="Calibri" w:eastAsia="Calibri" w:hAnsi="Calibri" w:cs="Calibri"/>
          <w:b/>
          <w:sz w:val="22"/>
          <w:szCs w:val="22"/>
        </w:rPr>
      </w:pPr>
      <w:bookmarkStart w:id="3" w:name="_Toc182899191"/>
      <w:bookmarkEnd w:id="0"/>
      <w:r>
        <w:br w:type="page"/>
      </w:r>
    </w:p>
    <w:p w:rsidR="00F4619B" w:rsidRPr="0037046A" w:rsidRDefault="0014313B" w:rsidP="00FF489D">
      <w:pPr>
        <w:pStyle w:val="Ttulo1"/>
        <w:numPr>
          <w:ilvl w:val="0"/>
          <w:numId w:val="40"/>
        </w:numPr>
        <w:spacing w:after="120" w:line="240" w:lineRule="auto"/>
        <w:ind w:left="426" w:hanging="426"/>
        <w:jc w:val="both"/>
      </w:pPr>
      <w:bookmarkStart w:id="4" w:name="_Toc189070750"/>
      <w:r w:rsidRPr="0037046A">
        <w:lastRenderedPageBreak/>
        <w:t>Introducción.</w:t>
      </w:r>
      <w:bookmarkEnd w:id="3"/>
      <w:bookmarkEnd w:id="4"/>
    </w:p>
    <w:p w:rsidR="00F4619B" w:rsidRDefault="0014313B" w:rsidP="00FF489D">
      <w:p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b/>
          <w:color w:val="000000"/>
          <w:sz w:val="22"/>
          <w:szCs w:val="22"/>
        </w:rPr>
        <w:t xml:space="preserve">Próximas elecciones. </w:t>
      </w:r>
      <w:r>
        <w:rPr>
          <w:rFonts w:ascii="Calibri" w:eastAsia="Calibri" w:hAnsi="Calibri" w:cs="Calibri"/>
          <w:color w:val="000000"/>
          <w:sz w:val="22"/>
          <w:szCs w:val="22"/>
        </w:rPr>
        <w:t xml:space="preserve">Las Elecciones </w:t>
      </w:r>
      <w:r>
        <w:rPr>
          <w:rFonts w:ascii="Calibri" w:eastAsia="Calibri" w:hAnsi="Calibri" w:cs="Calibri"/>
          <w:b/>
          <w:color w:val="000000"/>
          <w:sz w:val="22"/>
          <w:szCs w:val="22"/>
        </w:rPr>
        <w:t>Judiciales</w:t>
      </w:r>
      <w:r>
        <w:rPr>
          <w:rFonts w:ascii="Calibri" w:eastAsia="Calibri" w:hAnsi="Calibri" w:cs="Calibri"/>
          <w:color w:val="000000"/>
          <w:sz w:val="22"/>
          <w:szCs w:val="22"/>
        </w:rPr>
        <w:t xml:space="preserve"> se realizarán el </w:t>
      </w:r>
      <w:r>
        <w:rPr>
          <w:rFonts w:ascii="Calibri" w:eastAsia="Calibri" w:hAnsi="Calibri" w:cs="Calibri"/>
          <w:b/>
          <w:color w:val="000000"/>
          <w:sz w:val="22"/>
          <w:szCs w:val="22"/>
        </w:rPr>
        <w:t>domingo 15 de diciembre</w:t>
      </w:r>
      <w:r>
        <w:rPr>
          <w:rFonts w:ascii="Calibri" w:eastAsia="Calibri" w:hAnsi="Calibri" w:cs="Calibri"/>
          <w:color w:val="000000"/>
          <w:sz w:val="22"/>
          <w:szCs w:val="22"/>
        </w:rPr>
        <w:t xml:space="preserve"> de 2024. Las elecciones </w:t>
      </w:r>
      <w:r>
        <w:rPr>
          <w:rFonts w:ascii="Calibri" w:eastAsia="Calibri" w:hAnsi="Calibri" w:cs="Calibri"/>
          <w:b/>
          <w:color w:val="000000"/>
          <w:sz w:val="22"/>
          <w:szCs w:val="22"/>
        </w:rPr>
        <w:t>Nacionales</w:t>
      </w:r>
      <w:r>
        <w:rPr>
          <w:rFonts w:ascii="Calibri" w:eastAsia="Calibri" w:hAnsi="Calibri" w:cs="Calibri"/>
          <w:color w:val="000000"/>
          <w:sz w:val="22"/>
          <w:szCs w:val="22"/>
        </w:rPr>
        <w:t xml:space="preserve"> están previstas para agosto del 2025 y las elecciones </w:t>
      </w:r>
      <w:r>
        <w:rPr>
          <w:rFonts w:ascii="Calibri" w:eastAsia="Calibri" w:hAnsi="Calibri" w:cs="Calibri"/>
          <w:b/>
          <w:color w:val="000000"/>
          <w:sz w:val="22"/>
          <w:szCs w:val="22"/>
        </w:rPr>
        <w:t>Subnacionales</w:t>
      </w:r>
      <w:r w:rsidR="000B144D">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para en el mes de marzo de 2026.  </w:t>
      </w:r>
    </w:p>
    <w:p w:rsidR="00F4619B" w:rsidRPr="000B144D" w:rsidRDefault="0014313B" w:rsidP="00FF489D">
      <w:p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b/>
          <w:color w:val="000000"/>
          <w:sz w:val="22"/>
          <w:szCs w:val="22"/>
        </w:rPr>
        <w:t xml:space="preserve">Interés en el Control Electoral. </w:t>
      </w:r>
      <w:r>
        <w:rPr>
          <w:rFonts w:ascii="Calibri" w:eastAsia="Calibri" w:hAnsi="Calibri" w:cs="Calibri"/>
          <w:color w:val="000000"/>
          <w:sz w:val="22"/>
          <w:szCs w:val="22"/>
        </w:rPr>
        <w:t xml:space="preserve">Existen muchas instituciones y organizaciones que han expresado su interés en participar en el control electoral: Partidos políticos, Fundación Milenio, CONADE en los niveles Nacional, de Santa Cruz y Cochabamba, Agrupaciones políticas emergentes, Universidades y otros., por lo que urge </w:t>
      </w:r>
      <w:r w:rsidRPr="000B144D">
        <w:rPr>
          <w:rFonts w:ascii="Calibri" w:eastAsia="Calibri" w:hAnsi="Calibri" w:cs="Calibri"/>
          <w:b/>
          <w:color w:val="000000"/>
          <w:sz w:val="22"/>
          <w:szCs w:val="22"/>
        </w:rPr>
        <w:t>unificar criterios y esfuerzos</w:t>
      </w:r>
      <w:r w:rsidRPr="000B144D">
        <w:rPr>
          <w:rFonts w:ascii="Calibri" w:eastAsia="Calibri" w:hAnsi="Calibri" w:cs="Calibri"/>
          <w:color w:val="000000"/>
          <w:sz w:val="22"/>
          <w:szCs w:val="22"/>
        </w:rPr>
        <w:t>.</w:t>
      </w:r>
    </w:p>
    <w:p w:rsidR="00F4619B" w:rsidRDefault="0014313B" w:rsidP="00FF489D">
      <w:p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b/>
          <w:color w:val="000000"/>
          <w:sz w:val="22"/>
          <w:szCs w:val="22"/>
        </w:rPr>
        <w:t>Nuestro propósito.</w:t>
      </w:r>
      <w:r>
        <w:rPr>
          <w:rFonts w:ascii="Calibri" w:eastAsia="Calibri" w:hAnsi="Calibri" w:cs="Calibri"/>
          <w:color w:val="000000"/>
          <w:sz w:val="22"/>
          <w:szCs w:val="22"/>
        </w:rPr>
        <w:t xml:space="preserve"> Las personas que participamos en este </w:t>
      </w:r>
      <w:r>
        <w:rPr>
          <w:rFonts w:ascii="Calibri" w:eastAsia="Calibri" w:hAnsi="Calibri" w:cs="Calibri"/>
          <w:b/>
          <w:color w:val="000000"/>
          <w:sz w:val="22"/>
          <w:szCs w:val="22"/>
        </w:rPr>
        <w:t>Grupo Impulsor</w:t>
      </w:r>
      <w:r>
        <w:rPr>
          <w:rFonts w:ascii="Calibri" w:eastAsia="Calibri" w:hAnsi="Calibri" w:cs="Calibri"/>
          <w:color w:val="000000"/>
          <w:sz w:val="22"/>
          <w:szCs w:val="22"/>
        </w:rPr>
        <w:t xml:space="preserve"> tenemos el propósito de facilitar la coordinación de iniciativas y esfuerzos a partir de las experiencias pasadas con un espíritu transparente y democrático, dando lugar a una participación amplia de quienes queremos recuperar la democracia en el país.</w:t>
      </w:r>
    </w:p>
    <w:p w:rsidR="00F4619B" w:rsidRDefault="0014313B" w:rsidP="00FF489D">
      <w:p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b/>
          <w:color w:val="000000"/>
          <w:sz w:val="22"/>
          <w:szCs w:val="22"/>
        </w:rPr>
        <w:t xml:space="preserve">Marco legal. </w:t>
      </w:r>
      <w:r>
        <w:rPr>
          <w:rFonts w:ascii="Calibri" w:eastAsia="Calibri" w:hAnsi="Calibri" w:cs="Calibri"/>
          <w:color w:val="000000"/>
          <w:sz w:val="22"/>
          <w:szCs w:val="22"/>
        </w:rPr>
        <w:t xml:space="preserve">Hay un marco normativo que </w:t>
      </w:r>
      <w:r w:rsidR="00B135A6">
        <w:rPr>
          <w:rFonts w:ascii="Calibri" w:eastAsia="Calibri" w:hAnsi="Calibri" w:cs="Calibri"/>
          <w:color w:val="000000"/>
          <w:sz w:val="22"/>
          <w:szCs w:val="22"/>
        </w:rPr>
        <w:t xml:space="preserve">tiene elementos que </w:t>
      </w:r>
      <w:r>
        <w:rPr>
          <w:rFonts w:ascii="Calibri" w:eastAsia="Calibri" w:hAnsi="Calibri" w:cs="Calibri"/>
          <w:color w:val="000000"/>
          <w:sz w:val="22"/>
          <w:szCs w:val="22"/>
        </w:rPr>
        <w:t>favorece</w:t>
      </w:r>
      <w:r w:rsidR="00B135A6">
        <w:rPr>
          <w:rFonts w:ascii="Calibri" w:eastAsia="Calibri" w:hAnsi="Calibri" w:cs="Calibri"/>
          <w:color w:val="000000"/>
          <w:sz w:val="22"/>
          <w:szCs w:val="22"/>
        </w:rPr>
        <w:t>n</w:t>
      </w:r>
      <w:r>
        <w:rPr>
          <w:rFonts w:ascii="Calibri" w:eastAsia="Calibri" w:hAnsi="Calibri" w:cs="Calibri"/>
          <w:color w:val="000000"/>
          <w:sz w:val="22"/>
          <w:szCs w:val="22"/>
        </w:rPr>
        <w:t xml:space="preserve"> </w:t>
      </w:r>
      <w:r w:rsidR="00EF2ABB">
        <w:rPr>
          <w:rFonts w:ascii="Calibri" w:eastAsia="Calibri" w:hAnsi="Calibri" w:cs="Calibri"/>
          <w:color w:val="000000"/>
          <w:sz w:val="22"/>
          <w:szCs w:val="22"/>
        </w:rPr>
        <w:t xml:space="preserve">la </w:t>
      </w:r>
      <w:r>
        <w:rPr>
          <w:rFonts w:ascii="Calibri" w:eastAsia="Calibri" w:hAnsi="Calibri" w:cs="Calibri"/>
          <w:color w:val="000000"/>
          <w:sz w:val="22"/>
          <w:szCs w:val="22"/>
        </w:rPr>
        <w:t>realización de elecciones transparentes: Ley Electoral y otros reglamentos</w:t>
      </w:r>
      <w:r>
        <w:rPr>
          <w:rFonts w:ascii="Calibri" w:eastAsia="Calibri" w:hAnsi="Calibri" w:cs="Calibri"/>
          <w:color w:val="000000"/>
          <w:sz w:val="22"/>
          <w:szCs w:val="22"/>
          <w:vertAlign w:val="superscript"/>
        </w:rPr>
        <w:footnoteReference w:id="3"/>
      </w:r>
      <w:r>
        <w:rPr>
          <w:rFonts w:ascii="Calibri" w:eastAsia="Calibri" w:hAnsi="Calibri" w:cs="Calibri"/>
          <w:color w:val="000000"/>
          <w:sz w:val="22"/>
          <w:szCs w:val="22"/>
        </w:rPr>
        <w:t xml:space="preserve">. En materia electoral, las principales leyes son: la Ley del Órgano Electoral N. 018, Ley del Régimen Electoral N. </w:t>
      </w:r>
      <w:r w:rsidRPr="000B144D">
        <w:rPr>
          <w:rFonts w:ascii="Calibri" w:eastAsia="Calibri" w:hAnsi="Calibri" w:cs="Calibri"/>
          <w:color w:val="000000"/>
          <w:sz w:val="22"/>
          <w:szCs w:val="22"/>
        </w:rPr>
        <w:t>026 y la Ley de partidos Políticos Ley 1983. C</w:t>
      </w:r>
      <w:r>
        <w:rPr>
          <w:rFonts w:ascii="Calibri" w:eastAsia="Calibri" w:hAnsi="Calibri" w:cs="Calibri"/>
          <w:color w:val="000000"/>
          <w:sz w:val="22"/>
          <w:szCs w:val="22"/>
        </w:rPr>
        <w:t>omplementariamente</w:t>
      </w:r>
      <w:r w:rsidR="00EF2ABB">
        <w:rPr>
          <w:rFonts w:ascii="Calibri" w:eastAsia="Calibri" w:hAnsi="Calibri" w:cs="Calibri"/>
          <w:color w:val="000000"/>
          <w:sz w:val="22"/>
          <w:szCs w:val="22"/>
        </w:rPr>
        <w:t>,</w:t>
      </w:r>
      <w:r>
        <w:rPr>
          <w:rFonts w:ascii="Calibri" w:eastAsia="Calibri" w:hAnsi="Calibri" w:cs="Calibri"/>
          <w:color w:val="000000"/>
          <w:sz w:val="22"/>
          <w:szCs w:val="22"/>
        </w:rPr>
        <w:t xml:space="preserve"> el Tribunal Supremo Electoral tiene atribuciones para aprobar normas a nivel reglamentario. La designación de notarios electorales es una oportunidad que se debe aprovechar para que las elecciones sean más transparentes.  </w:t>
      </w:r>
    </w:p>
    <w:p w:rsidR="0014313B" w:rsidRDefault="0014313B" w:rsidP="00FF489D">
      <w:p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b/>
          <w:color w:val="000000"/>
          <w:sz w:val="22"/>
          <w:szCs w:val="22"/>
        </w:rPr>
        <w:t>Experiencias.</w:t>
      </w:r>
      <w:r>
        <w:rPr>
          <w:rFonts w:ascii="Calibri" w:eastAsia="Calibri" w:hAnsi="Calibri" w:cs="Calibri"/>
          <w:color w:val="000000"/>
          <w:sz w:val="22"/>
          <w:szCs w:val="22"/>
        </w:rPr>
        <w:t xml:space="preserve"> Hay experiencias valiosas en los procesos de Control Electoral en elecciones pasadas que pueden ser aprovechadas para estas próximas. </w:t>
      </w:r>
    </w:p>
    <w:p w:rsidR="001449C4" w:rsidRDefault="001F7A94" w:rsidP="00FF489D">
      <w:pPr>
        <w:pBdr>
          <w:top w:val="nil"/>
          <w:left w:val="nil"/>
          <w:bottom w:val="nil"/>
          <w:right w:val="nil"/>
          <w:between w:val="nil"/>
        </w:pBdr>
        <w:spacing w:after="120"/>
        <w:ind w:left="426"/>
        <w:jc w:val="both"/>
        <w:rPr>
          <w:rFonts w:ascii="Montserrat" w:hAnsi="Montserrat"/>
          <w:color w:val="707173"/>
          <w:shd w:val="clear" w:color="auto" w:fill="FFFFFF"/>
        </w:rPr>
      </w:pPr>
      <w:r>
        <w:rPr>
          <w:rFonts w:ascii="Calibri" w:eastAsia="Calibri" w:hAnsi="Calibri" w:cs="Calibri"/>
          <w:b/>
          <w:color w:val="000000"/>
          <w:sz w:val="22"/>
          <w:szCs w:val="22"/>
        </w:rPr>
        <w:t>Otras iniciativas.</w:t>
      </w:r>
      <w:r>
        <w:rPr>
          <w:rFonts w:ascii="Calibri" w:eastAsia="Calibri" w:hAnsi="Calibri" w:cs="Calibri"/>
          <w:color w:val="000000"/>
          <w:sz w:val="22"/>
          <w:szCs w:val="22"/>
        </w:rPr>
        <w:t xml:space="preserve"> La Fundación Jubileo </w:t>
      </w:r>
      <w:r w:rsidR="001449C4">
        <w:rPr>
          <w:rFonts w:ascii="Calibri" w:eastAsia="Calibri" w:hAnsi="Calibri" w:cs="Calibri"/>
          <w:color w:val="000000"/>
          <w:sz w:val="22"/>
          <w:szCs w:val="22"/>
        </w:rPr>
        <w:t xml:space="preserve">está promoviendo </w:t>
      </w:r>
      <w:r w:rsidR="00984514">
        <w:rPr>
          <w:rFonts w:ascii="Calibri" w:eastAsia="Calibri" w:hAnsi="Calibri" w:cs="Calibri"/>
          <w:color w:val="000000"/>
          <w:sz w:val="22"/>
          <w:szCs w:val="22"/>
        </w:rPr>
        <w:t xml:space="preserve">la </w:t>
      </w:r>
      <w:r w:rsidR="00984514" w:rsidRPr="00984514">
        <w:rPr>
          <w:rFonts w:ascii="Calibri" w:eastAsia="Calibri" w:hAnsi="Calibri" w:cs="Calibri"/>
          <w:b/>
          <w:color w:val="000000"/>
          <w:sz w:val="22"/>
          <w:szCs w:val="22"/>
        </w:rPr>
        <w:t>Alianza Observación Ciudadana de la Democracia</w:t>
      </w:r>
      <w:r w:rsidR="00984514">
        <w:rPr>
          <w:rFonts w:ascii="Calibri" w:eastAsia="Calibri" w:hAnsi="Calibri" w:cs="Calibri"/>
          <w:color w:val="000000"/>
          <w:sz w:val="22"/>
          <w:szCs w:val="22"/>
        </w:rPr>
        <w:t xml:space="preserve"> (Alianza OCD) </w:t>
      </w:r>
      <w:r w:rsidR="00984514" w:rsidRPr="00984514">
        <w:rPr>
          <w:rFonts w:ascii="Calibri" w:eastAsia="Calibri" w:hAnsi="Calibri" w:cs="Calibri"/>
          <w:color w:val="000000"/>
          <w:sz w:val="22"/>
          <w:szCs w:val="22"/>
        </w:rPr>
        <w:t xml:space="preserve"> </w:t>
      </w:r>
      <w:r w:rsidR="00984514">
        <w:rPr>
          <w:rFonts w:ascii="Calibri" w:eastAsia="Calibri" w:hAnsi="Calibri" w:cs="Calibri"/>
          <w:color w:val="000000"/>
          <w:sz w:val="22"/>
          <w:szCs w:val="22"/>
        </w:rPr>
        <w:t xml:space="preserve">que es </w:t>
      </w:r>
      <w:r w:rsidR="00984514" w:rsidRPr="00984514">
        <w:rPr>
          <w:rFonts w:ascii="Calibri" w:eastAsia="Calibri" w:hAnsi="Calibri" w:cs="Calibri"/>
          <w:color w:val="000000"/>
          <w:sz w:val="22"/>
          <w:szCs w:val="22"/>
        </w:rPr>
        <w:t>una plataforma de investigación política, seguimiento democrático y discusión de información a la ciudadanía boliviana</w:t>
      </w:r>
      <w:r w:rsidR="00984514">
        <w:rPr>
          <w:rStyle w:val="Refdenotaalpie"/>
          <w:rFonts w:ascii="Calibri" w:eastAsia="Calibri" w:hAnsi="Calibri" w:cs="Calibri"/>
          <w:color w:val="000000"/>
          <w:sz w:val="22"/>
          <w:szCs w:val="22"/>
        </w:rPr>
        <w:footnoteReference w:id="4"/>
      </w:r>
      <w:r w:rsidR="001449C4" w:rsidRPr="00EF2ABB">
        <w:rPr>
          <w:rFonts w:ascii="Calibri" w:eastAsia="Calibri" w:hAnsi="Calibri" w:cs="Calibri"/>
          <w:color w:val="000000"/>
          <w:sz w:val="22"/>
          <w:szCs w:val="22"/>
        </w:rPr>
        <w:t>.</w:t>
      </w:r>
      <w:r w:rsidR="001449C4">
        <w:rPr>
          <w:rFonts w:ascii="Montserrat" w:hAnsi="Montserrat"/>
          <w:color w:val="707173"/>
          <w:shd w:val="clear" w:color="auto" w:fill="FFFFFF"/>
        </w:rPr>
        <w:t xml:space="preserve"> </w:t>
      </w:r>
    </w:p>
    <w:p w:rsidR="00406ADD" w:rsidRDefault="00B135A6" w:rsidP="00FF489D">
      <w:pPr>
        <w:spacing w:after="120"/>
        <w:ind w:left="426"/>
        <w:rPr>
          <w:color w:val="000000"/>
        </w:rPr>
      </w:pPr>
      <w:bookmarkStart w:id="5" w:name="_Toc182899192"/>
      <w:r w:rsidRPr="00B135A6">
        <w:rPr>
          <w:rFonts w:asciiTheme="minorHAnsi" w:hAnsiTheme="minorHAnsi"/>
          <w:b/>
          <w:color w:val="000000"/>
          <w:sz w:val="22"/>
          <w:szCs w:val="22"/>
        </w:rPr>
        <w:t xml:space="preserve">Principios </w:t>
      </w:r>
      <w:r>
        <w:rPr>
          <w:rFonts w:asciiTheme="minorHAnsi" w:hAnsiTheme="minorHAnsi"/>
          <w:b/>
          <w:color w:val="000000"/>
          <w:sz w:val="22"/>
          <w:szCs w:val="22"/>
        </w:rPr>
        <w:t xml:space="preserve"> y v</w:t>
      </w:r>
      <w:r w:rsidRPr="00B135A6">
        <w:rPr>
          <w:rFonts w:asciiTheme="minorHAnsi" w:hAnsiTheme="minorHAnsi"/>
          <w:b/>
          <w:color w:val="000000"/>
          <w:sz w:val="22"/>
          <w:szCs w:val="22"/>
        </w:rPr>
        <w:t>alores</w:t>
      </w:r>
      <w:r w:rsidR="004A6EB7">
        <w:rPr>
          <w:color w:val="000000"/>
        </w:rPr>
        <w:t>.</w:t>
      </w:r>
      <w:bookmarkEnd w:id="5"/>
      <w:r w:rsidR="00984514">
        <w:rPr>
          <w:color w:val="000000"/>
        </w:rPr>
        <w:t xml:space="preserve"> Observamos </w:t>
      </w:r>
      <w:r w:rsidR="00406ADD">
        <w:rPr>
          <w:color w:val="000000"/>
        </w:rPr>
        <w:t xml:space="preserve">los siguientes aspectos: </w:t>
      </w:r>
    </w:p>
    <w:p w:rsidR="004A6EB7" w:rsidRDefault="004A6EB7" w:rsidP="00406ADD">
      <w:pPr>
        <w:numPr>
          <w:ilvl w:val="0"/>
          <w:numId w:val="23"/>
        </w:numPr>
        <w:pBdr>
          <w:top w:val="nil"/>
          <w:left w:val="nil"/>
          <w:bottom w:val="nil"/>
          <w:right w:val="nil"/>
          <w:between w:val="nil"/>
        </w:pBdr>
        <w:spacing w:after="120"/>
        <w:jc w:val="both"/>
        <w:rPr>
          <w:color w:val="000000"/>
          <w:sz w:val="22"/>
          <w:szCs w:val="22"/>
        </w:rPr>
      </w:pPr>
      <w:r>
        <w:rPr>
          <w:rFonts w:ascii="Calibri" w:eastAsia="Calibri" w:hAnsi="Calibri" w:cs="Calibri"/>
          <w:b/>
          <w:color w:val="000000"/>
          <w:sz w:val="22"/>
          <w:szCs w:val="22"/>
        </w:rPr>
        <w:t xml:space="preserve">Transparencia, </w:t>
      </w:r>
      <w:r>
        <w:rPr>
          <w:rFonts w:ascii="Calibri" w:eastAsia="Calibri" w:hAnsi="Calibri" w:cs="Calibri"/>
          <w:color w:val="000000"/>
          <w:sz w:val="22"/>
          <w:szCs w:val="22"/>
        </w:rPr>
        <w:t>en todas las decisiones y acciones.</w:t>
      </w:r>
    </w:p>
    <w:p w:rsidR="004A6EB7" w:rsidRDefault="004A6EB7" w:rsidP="00406ADD">
      <w:pPr>
        <w:numPr>
          <w:ilvl w:val="0"/>
          <w:numId w:val="23"/>
        </w:numPr>
        <w:pBdr>
          <w:top w:val="nil"/>
          <w:left w:val="nil"/>
          <w:bottom w:val="nil"/>
          <w:right w:val="nil"/>
          <w:between w:val="nil"/>
        </w:pBdr>
        <w:spacing w:after="120"/>
        <w:jc w:val="both"/>
        <w:rPr>
          <w:color w:val="000000"/>
          <w:sz w:val="22"/>
          <w:szCs w:val="22"/>
        </w:rPr>
      </w:pPr>
      <w:r>
        <w:rPr>
          <w:rFonts w:ascii="Calibri" w:eastAsia="Calibri" w:hAnsi="Calibri" w:cs="Calibri"/>
          <w:b/>
          <w:color w:val="000000"/>
          <w:sz w:val="22"/>
          <w:szCs w:val="22"/>
        </w:rPr>
        <w:t xml:space="preserve">Democracia, </w:t>
      </w:r>
      <w:r>
        <w:rPr>
          <w:rFonts w:ascii="Calibri" w:eastAsia="Calibri" w:hAnsi="Calibri" w:cs="Calibri"/>
          <w:color w:val="000000"/>
          <w:sz w:val="22"/>
          <w:szCs w:val="22"/>
        </w:rPr>
        <w:t>en las decisiones. (Las principales decisiones se tomarán por consenso y las operativas, por simple mayoría).</w:t>
      </w:r>
    </w:p>
    <w:p w:rsidR="004A6EB7" w:rsidRPr="000B144D" w:rsidRDefault="004A6EB7" w:rsidP="00406ADD">
      <w:pPr>
        <w:numPr>
          <w:ilvl w:val="0"/>
          <w:numId w:val="23"/>
        </w:numPr>
        <w:pBdr>
          <w:top w:val="nil"/>
          <w:left w:val="nil"/>
          <w:bottom w:val="nil"/>
          <w:right w:val="nil"/>
          <w:between w:val="nil"/>
        </w:pBdr>
        <w:spacing w:after="120"/>
        <w:jc w:val="both"/>
        <w:rPr>
          <w:color w:val="000000"/>
          <w:sz w:val="22"/>
          <w:szCs w:val="22"/>
        </w:rPr>
      </w:pPr>
      <w:r w:rsidRPr="000B144D">
        <w:rPr>
          <w:rFonts w:ascii="Calibri" w:eastAsia="Calibri" w:hAnsi="Calibri" w:cs="Calibri"/>
          <w:b/>
          <w:color w:val="000000"/>
          <w:sz w:val="22"/>
          <w:szCs w:val="22"/>
        </w:rPr>
        <w:t>Apertura</w:t>
      </w:r>
      <w:r w:rsidR="000B144D">
        <w:rPr>
          <w:rFonts w:ascii="Calibri" w:eastAsia="Calibri" w:hAnsi="Calibri" w:cs="Calibri"/>
          <w:color w:val="000000"/>
          <w:sz w:val="22"/>
          <w:szCs w:val="22"/>
        </w:rPr>
        <w:t xml:space="preserve">, </w:t>
      </w:r>
      <w:r w:rsidRPr="000B144D">
        <w:rPr>
          <w:rFonts w:ascii="Calibri" w:eastAsia="Calibri" w:hAnsi="Calibri" w:cs="Calibri"/>
          <w:color w:val="000000"/>
          <w:sz w:val="22"/>
          <w:szCs w:val="22"/>
        </w:rPr>
        <w:t>a</w:t>
      </w:r>
      <w:r>
        <w:rPr>
          <w:rFonts w:ascii="Calibri" w:eastAsia="Calibri" w:hAnsi="Calibri" w:cs="Calibri"/>
          <w:color w:val="000000"/>
          <w:sz w:val="22"/>
          <w:szCs w:val="22"/>
        </w:rPr>
        <w:t xml:space="preserve"> t</w:t>
      </w:r>
      <w:r w:rsidRPr="000B144D">
        <w:rPr>
          <w:rFonts w:ascii="Calibri" w:eastAsia="Calibri" w:hAnsi="Calibri" w:cs="Calibri"/>
          <w:color w:val="000000"/>
          <w:sz w:val="22"/>
          <w:szCs w:val="22"/>
        </w:rPr>
        <w:t xml:space="preserve">odos los interesados en recuperar la democracia. </w:t>
      </w:r>
    </w:p>
    <w:p w:rsidR="004A6EB7" w:rsidRPr="000B144D" w:rsidRDefault="004A6EB7" w:rsidP="00406ADD">
      <w:pPr>
        <w:numPr>
          <w:ilvl w:val="0"/>
          <w:numId w:val="23"/>
        </w:numPr>
        <w:pBdr>
          <w:top w:val="nil"/>
          <w:left w:val="nil"/>
          <w:bottom w:val="nil"/>
          <w:right w:val="nil"/>
          <w:between w:val="nil"/>
        </w:pBdr>
        <w:spacing w:after="120"/>
        <w:jc w:val="both"/>
        <w:rPr>
          <w:color w:val="000000"/>
          <w:sz w:val="22"/>
          <w:szCs w:val="22"/>
        </w:rPr>
      </w:pPr>
      <w:r w:rsidRPr="000B144D">
        <w:rPr>
          <w:rFonts w:ascii="Calibri" w:eastAsia="Calibri" w:hAnsi="Calibri" w:cs="Calibri"/>
          <w:b/>
          <w:color w:val="000000"/>
          <w:sz w:val="22"/>
          <w:szCs w:val="22"/>
        </w:rPr>
        <w:t>Honestidad</w:t>
      </w:r>
      <w:r w:rsidR="000B144D" w:rsidRPr="000B144D">
        <w:rPr>
          <w:rFonts w:ascii="Calibri" w:eastAsia="Calibri" w:hAnsi="Calibri" w:cs="Calibri"/>
          <w:color w:val="000000"/>
          <w:sz w:val="22"/>
          <w:szCs w:val="22"/>
        </w:rPr>
        <w:t>, en todos nuestros actos.</w:t>
      </w:r>
    </w:p>
    <w:p w:rsidR="00F4619B" w:rsidRPr="008C5A49" w:rsidRDefault="0014313B" w:rsidP="00FF489D">
      <w:pPr>
        <w:pStyle w:val="Ttulo1"/>
        <w:numPr>
          <w:ilvl w:val="0"/>
          <w:numId w:val="40"/>
        </w:numPr>
        <w:spacing w:after="120" w:line="240" w:lineRule="auto"/>
        <w:ind w:left="426" w:hanging="426"/>
        <w:jc w:val="both"/>
      </w:pPr>
      <w:bookmarkStart w:id="6" w:name="_Toc182899193"/>
      <w:bookmarkStart w:id="7" w:name="_Toc189070751"/>
      <w:r w:rsidRPr="008C5A49">
        <w:t>Objetivos.</w:t>
      </w:r>
      <w:bookmarkEnd w:id="6"/>
      <w:bookmarkEnd w:id="7"/>
    </w:p>
    <w:p w:rsidR="00F4619B" w:rsidRPr="008C5A49" w:rsidRDefault="0014313B" w:rsidP="00FF489D">
      <w:pPr>
        <w:spacing w:after="120"/>
        <w:ind w:left="426"/>
        <w:rPr>
          <w:rFonts w:ascii="Calibri" w:eastAsia="Calibri" w:hAnsi="Calibri" w:cs="Calibri"/>
          <w:b/>
        </w:rPr>
      </w:pPr>
      <w:r w:rsidRPr="008C5A49">
        <w:rPr>
          <w:rFonts w:ascii="Calibri" w:eastAsia="Calibri" w:hAnsi="Calibri" w:cs="Calibri"/>
          <w:b/>
        </w:rPr>
        <w:t xml:space="preserve">Objetivo general </w:t>
      </w:r>
    </w:p>
    <w:p w:rsidR="00F4619B" w:rsidRPr="008C5A49" w:rsidRDefault="0014313B" w:rsidP="00FF489D">
      <w:pPr>
        <w:spacing w:after="120"/>
        <w:ind w:left="426"/>
        <w:jc w:val="both"/>
        <w:rPr>
          <w:rFonts w:ascii="Calibri" w:eastAsia="Calibri" w:hAnsi="Calibri" w:cs="Calibri"/>
          <w:sz w:val="22"/>
          <w:szCs w:val="22"/>
        </w:rPr>
      </w:pPr>
      <w:r w:rsidRPr="008C5A49">
        <w:rPr>
          <w:rFonts w:ascii="Calibri" w:eastAsia="Calibri" w:hAnsi="Calibri" w:cs="Calibri"/>
          <w:sz w:val="22"/>
          <w:szCs w:val="22"/>
        </w:rPr>
        <w:t>Contribuir a que se realicen las elecciones nacionales, y las elecciones subnacionales, en forma transparente, para recuperar la democracia en Bolivia, cuidando y haciendo respetar  el voto ciudadano.</w:t>
      </w:r>
    </w:p>
    <w:p w:rsidR="00406ADD" w:rsidRDefault="00406ADD" w:rsidP="00B135A6">
      <w:pPr>
        <w:pBdr>
          <w:top w:val="nil"/>
          <w:left w:val="nil"/>
          <w:bottom w:val="nil"/>
          <w:right w:val="nil"/>
          <w:between w:val="nil"/>
        </w:pBdr>
        <w:spacing w:after="120"/>
        <w:ind w:left="284"/>
        <w:jc w:val="both"/>
        <w:rPr>
          <w:rFonts w:ascii="Calibri" w:eastAsia="Calibri" w:hAnsi="Calibri" w:cs="Calibri"/>
          <w:b/>
          <w:sz w:val="22"/>
          <w:szCs w:val="22"/>
        </w:rPr>
      </w:pPr>
    </w:p>
    <w:p w:rsidR="00F4619B" w:rsidRPr="008C5A49" w:rsidRDefault="0014313B" w:rsidP="00FF489D">
      <w:pPr>
        <w:pBdr>
          <w:top w:val="nil"/>
          <w:left w:val="nil"/>
          <w:bottom w:val="nil"/>
          <w:right w:val="nil"/>
          <w:between w:val="nil"/>
        </w:pBdr>
        <w:spacing w:after="120"/>
        <w:ind w:left="426"/>
        <w:jc w:val="both"/>
        <w:rPr>
          <w:rFonts w:ascii="Calibri" w:eastAsia="Calibri" w:hAnsi="Calibri" w:cs="Calibri"/>
          <w:b/>
          <w:sz w:val="22"/>
          <w:szCs w:val="22"/>
        </w:rPr>
      </w:pPr>
      <w:r w:rsidRPr="008C5A49">
        <w:rPr>
          <w:rFonts w:ascii="Calibri" w:eastAsia="Calibri" w:hAnsi="Calibri" w:cs="Calibri"/>
          <w:b/>
          <w:sz w:val="22"/>
          <w:szCs w:val="22"/>
        </w:rPr>
        <w:lastRenderedPageBreak/>
        <w:t xml:space="preserve">Objetivos específicos. </w:t>
      </w:r>
    </w:p>
    <w:p w:rsidR="000B144D" w:rsidRPr="008C5A49" w:rsidRDefault="000B144D"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sz w:val="22"/>
          <w:szCs w:val="22"/>
        </w:rPr>
        <w:t xml:space="preserve">El principal objetivo específico se refiere </w:t>
      </w:r>
      <w:r w:rsidRPr="008C5A49">
        <w:rPr>
          <w:rFonts w:ascii="Calibri" w:eastAsia="Calibri" w:hAnsi="Calibri" w:cs="Calibri"/>
          <w:b/>
          <w:sz w:val="22"/>
          <w:szCs w:val="22"/>
        </w:rPr>
        <w:t>a evitar un fraude</w:t>
      </w:r>
      <w:r w:rsidRPr="008C5A49">
        <w:rPr>
          <w:rFonts w:ascii="Calibri" w:eastAsia="Calibri" w:hAnsi="Calibri" w:cs="Calibri"/>
          <w:sz w:val="22"/>
          <w:szCs w:val="22"/>
        </w:rPr>
        <w:t xml:space="preserve"> </w:t>
      </w:r>
      <w:r w:rsidR="00406ADD">
        <w:rPr>
          <w:rFonts w:ascii="Calibri" w:eastAsia="Calibri" w:hAnsi="Calibri" w:cs="Calibri"/>
          <w:sz w:val="22"/>
          <w:szCs w:val="22"/>
        </w:rPr>
        <w:t xml:space="preserve">cuyas formas </w:t>
      </w:r>
      <w:r w:rsidRPr="008C5A49">
        <w:rPr>
          <w:rFonts w:ascii="Calibri" w:eastAsia="Calibri" w:hAnsi="Calibri" w:cs="Calibri"/>
          <w:sz w:val="22"/>
          <w:szCs w:val="22"/>
        </w:rPr>
        <w:t>se ha</w:t>
      </w:r>
      <w:r w:rsidR="00406ADD">
        <w:rPr>
          <w:rFonts w:ascii="Calibri" w:eastAsia="Calibri" w:hAnsi="Calibri" w:cs="Calibri"/>
          <w:sz w:val="22"/>
          <w:szCs w:val="22"/>
        </w:rPr>
        <w:t xml:space="preserve">n </w:t>
      </w:r>
      <w:r w:rsidRPr="008C5A49">
        <w:rPr>
          <w:rFonts w:ascii="Calibri" w:eastAsia="Calibri" w:hAnsi="Calibri" w:cs="Calibri"/>
          <w:sz w:val="22"/>
          <w:szCs w:val="22"/>
        </w:rPr>
        <w:t>identificado como posible</w:t>
      </w:r>
      <w:r w:rsidR="00406ADD">
        <w:rPr>
          <w:rFonts w:ascii="Calibri" w:eastAsia="Calibri" w:hAnsi="Calibri" w:cs="Calibri"/>
          <w:sz w:val="22"/>
          <w:szCs w:val="22"/>
        </w:rPr>
        <w:t>s</w:t>
      </w:r>
      <w:r w:rsidRPr="008C5A49">
        <w:rPr>
          <w:rFonts w:ascii="Calibri" w:eastAsia="Calibri" w:hAnsi="Calibri" w:cs="Calibri"/>
          <w:sz w:val="22"/>
          <w:szCs w:val="22"/>
        </w:rPr>
        <w:t xml:space="preserve">. Para cuantificar esto debe hacerse primeramente un </w:t>
      </w:r>
      <w:r w:rsidRPr="008C5A49">
        <w:rPr>
          <w:rFonts w:ascii="Calibri" w:eastAsia="Calibri" w:hAnsi="Calibri" w:cs="Calibri"/>
          <w:b/>
          <w:sz w:val="22"/>
          <w:szCs w:val="22"/>
        </w:rPr>
        <w:t>análisis</w:t>
      </w:r>
      <w:r w:rsidRPr="008C5A49">
        <w:rPr>
          <w:rFonts w:ascii="Calibri" w:eastAsia="Calibri" w:hAnsi="Calibri" w:cs="Calibri"/>
          <w:sz w:val="22"/>
          <w:szCs w:val="22"/>
        </w:rPr>
        <w:t xml:space="preserve"> de los resultados de las elecciones pasadas y una </w:t>
      </w:r>
      <w:r w:rsidRPr="008C5A49">
        <w:rPr>
          <w:rFonts w:ascii="Calibri" w:eastAsia="Calibri" w:hAnsi="Calibri" w:cs="Calibri"/>
          <w:b/>
          <w:sz w:val="22"/>
          <w:szCs w:val="22"/>
        </w:rPr>
        <w:t>identificación</w:t>
      </w:r>
      <w:r w:rsidRPr="008C5A49">
        <w:rPr>
          <w:rFonts w:ascii="Calibri" w:eastAsia="Calibri" w:hAnsi="Calibri" w:cs="Calibri"/>
          <w:sz w:val="22"/>
          <w:szCs w:val="22"/>
        </w:rPr>
        <w:t xml:space="preserve"> de zonas rojas</w:t>
      </w:r>
      <w:r w:rsidR="00406ADD">
        <w:rPr>
          <w:rFonts w:ascii="Calibri" w:eastAsia="Calibri" w:hAnsi="Calibri" w:cs="Calibri"/>
          <w:sz w:val="22"/>
          <w:szCs w:val="22"/>
        </w:rPr>
        <w:t>,</w:t>
      </w:r>
      <w:r w:rsidRPr="008C5A49">
        <w:rPr>
          <w:rFonts w:ascii="Calibri" w:eastAsia="Calibri" w:hAnsi="Calibri" w:cs="Calibri"/>
          <w:sz w:val="22"/>
          <w:szCs w:val="22"/>
        </w:rPr>
        <w:t xml:space="preserve"> amarillas</w:t>
      </w:r>
      <w:r w:rsidR="00406ADD">
        <w:rPr>
          <w:rFonts w:ascii="Calibri" w:eastAsia="Calibri" w:hAnsi="Calibri" w:cs="Calibri"/>
          <w:sz w:val="22"/>
          <w:szCs w:val="22"/>
        </w:rPr>
        <w:t xml:space="preserve"> y verdes</w:t>
      </w:r>
      <w:r w:rsidRPr="008C5A49">
        <w:rPr>
          <w:rFonts w:ascii="Calibri" w:eastAsia="Calibri" w:hAnsi="Calibri" w:cs="Calibri"/>
          <w:sz w:val="22"/>
          <w:szCs w:val="22"/>
        </w:rPr>
        <w:t xml:space="preserve">. </w:t>
      </w:r>
    </w:p>
    <w:p w:rsidR="000B144D" w:rsidRPr="008C5A49" w:rsidRDefault="000B144D"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sz w:val="22"/>
          <w:szCs w:val="22"/>
        </w:rPr>
        <w:t xml:space="preserve">A continuación presentaremos </w:t>
      </w:r>
      <w:r w:rsidR="00406ADD">
        <w:rPr>
          <w:rFonts w:ascii="Calibri" w:eastAsia="Calibri" w:hAnsi="Calibri" w:cs="Calibri"/>
          <w:sz w:val="22"/>
          <w:szCs w:val="22"/>
        </w:rPr>
        <w:t xml:space="preserve">objetivos </w:t>
      </w:r>
      <w:r w:rsidRPr="008C5A49">
        <w:rPr>
          <w:rFonts w:ascii="Calibri" w:eastAsia="Calibri" w:hAnsi="Calibri" w:cs="Calibri"/>
          <w:sz w:val="22"/>
          <w:szCs w:val="22"/>
        </w:rPr>
        <w:t xml:space="preserve">complementarios que se refieren a la presencia en las mesas, recopilación de actas, su procesamiento y la entrega de resultados a los delegados en las </w:t>
      </w:r>
      <w:r w:rsidRPr="008C5A49">
        <w:rPr>
          <w:rFonts w:ascii="Calibri" w:eastAsia="Calibri" w:hAnsi="Calibri" w:cs="Calibri"/>
          <w:b/>
          <w:sz w:val="22"/>
          <w:szCs w:val="22"/>
        </w:rPr>
        <w:t>Cortes Departamentales</w:t>
      </w:r>
      <w:r w:rsidRPr="008C5A49">
        <w:rPr>
          <w:rFonts w:ascii="Calibri" w:eastAsia="Calibri" w:hAnsi="Calibri" w:cs="Calibri"/>
          <w:sz w:val="22"/>
          <w:szCs w:val="22"/>
        </w:rPr>
        <w:t xml:space="preserve"> encargadas de verificar el conteo de resultados</w:t>
      </w:r>
      <w:r w:rsidR="00406ADD">
        <w:rPr>
          <w:rFonts w:ascii="Calibri" w:eastAsia="Calibri" w:hAnsi="Calibri" w:cs="Calibri"/>
          <w:sz w:val="22"/>
          <w:szCs w:val="22"/>
        </w:rPr>
        <w:t xml:space="preserve"> durante las próximas Elecciones Nacionales</w:t>
      </w:r>
      <w:r w:rsidRPr="008C5A49">
        <w:rPr>
          <w:rFonts w:ascii="Calibri" w:eastAsia="Calibri" w:hAnsi="Calibri" w:cs="Calibri"/>
          <w:sz w:val="22"/>
          <w:szCs w:val="22"/>
        </w:rPr>
        <w:t>.</w:t>
      </w:r>
    </w:p>
    <w:p w:rsidR="00406ADD" w:rsidRDefault="0014313B" w:rsidP="00B135A6">
      <w:pPr>
        <w:numPr>
          <w:ilvl w:val="0"/>
          <w:numId w:val="12"/>
        </w:numPr>
        <w:pBdr>
          <w:top w:val="nil"/>
          <w:left w:val="nil"/>
          <w:bottom w:val="nil"/>
          <w:right w:val="nil"/>
          <w:between w:val="nil"/>
        </w:pBdr>
        <w:spacing w:after="120"/>
        <w:jc w:val="both"/>
        <w:rPr>
          <w:rFonts w:ascii="Calibri" w:eastAsia="Calibri" w:hAnsi="Calibri" w:cs="Calibri"/>
          <w:sz w:val="22"/>
          <w:szCs w:val="22"/>
        </w:rPr>
      </w:pPr>
      <w:r w:rsidRPr="008C5A49">
        <w:rPr>
          <w:rFonts w:ascii="Calibri" w:eastAsia="Calibri" w:hAnsi="Calibri" w:cs="Calibri"/>
          <w:sz w:val="22"/>
          <w:szCs w:val="22"/>
        </w:rPr>
        <w:t xml:space="preserve">Recuperar el total de las </w:t>
      </w:r>
      <w:r w:rsidRPr="008C5A49">
        <w:rPr>
          <w:rFonts w:ascii="Calibri" w:eastAsia="Calibri" w:hAnsi="Calibri" w:cs="Calibri"/>
          <w:b/>
          <w:sz w:val="22"/>
          <w:szCs w:val="22"/>
        </w:rPr>
        <w:t>actas físicas</w:t>
      </w:r>
      <w:r w:rsidRPr="008C5A49">
        <w:rPr>
          <w:rFonts w:ascii="Calibri" w:eastAsia="Calibri" w:hAnsi="Calibri" w:cs="Calibri"/>
          <w:sz w:val="22"/>
          <w:szCs w:val="22"/>
        </w:rPr>
        <w:t xml:space="preserve"> de las mesas cubiertas por delegados electorales designados por el Comité Impulsor del Control Electoral </w:t>
      </w:r>
      <w:r w:rsidR="00C40E6C" w:rsidRPr="008C5A49">
        <w:rPr>
          <w:rFonts w:ascii="Calibri" w:eastAsia="Calibri" w:hAnsi="Calibri" w:cs="Calibri"/>
          <w:sz w:val="22"/>
          <w:szCs w:val="22"/>
        </w:rPr>
        <w:t xml:space="preserve">en </w:t>
      </w:r>
      <w:r w:rsidRPr="008C5A49">
        <w:rPr>
          <w:rFonts w:ascii="Calibri" w:eastAsia="Calibri" w:hAnsi="Calibri" w:cs="Calibri"/>
          <w:sz w:val="22"/>
          <w:szCs w:val="22"/>
        </w:rPr>
        <w:t>zonas urbanas dentro de tres horas de concluido el acto electoral y de 24 horas de zonas rurales</w:t>
      </w:r>
      <w:r w:rsidR="00406ADD">
        <w:rPr>
          <w:rFonts w:ascii="Calibri" w:eastAsia="Calibri" w:hAnsi="Calibri" w:cs="Calibri"/>
          <w:sz w:val="22"/>
          <w:szCs w:val="22"/>
        </w:rPr>
        <w:t>.</w:t>
      </w:r>
    </w:p>
    <w:p w:rsidR="00F4619B" w:rsidRPr="008C5A49" w:rsidRDefault="00406ADD" w:rsidP="00B135A6">
      <w:pPr>
        <w:numPr>
          <w:ilvl w:val="0"/>
          <w:numId w:val="12"/>
        </w:num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 xml:space="preserve">Recibir </w:t>
      </w:r>
      <w:r w:rsidR="0014313B" w:rsidRPr="008C5A49">
        <w:rPr>
          <w:rFonts w:ascii="Calibri" w:eastAsia="Calibri" w:hAnsi="Calibri" w:cs="Calibri"/>
          <w:sz w:val="22"/>
          <w:szCs w:val="22"/>
        </w:rPr>
        <w:t xml:space="preserve">un 90% en forma de </w:t>
      </w:r>
      <w:r w:rsidR="0014313B" w:rsidRPr="00406ADD">
        <w:rPr>
          <w:rFonts w:ascii="Calibri" w:eastAsia="Calibri" w:hAnsi="Calibri" w:cs="Calibri"/>
          <w:b/>
          <w:sz w:val="22"/>
          <w:szCs w:val="22"/>
        </w:rPr>
        <w:t>fotos</w:t>
      </w:r>
      <w:r w:rsidR="0014313B" w:rsidRPr="008C5A49">
        <w:rPr>
          <w:rFonts w:ascii="Calibri" w:eastAsia="Calibri" w:hAnsi="Calibri" w:cs="Calibri"/>
          <w:sz w:val="22"/>
          <w:szCs w:val="22"/>
        </w:rPr>
        <w:t xml:space="preserve"> enviadas a un punto central de recolección</w:t>
      </w:r>
      <w:r>
        <w:rPr>
          <w:rFonts w:ascii="Calibri" w:eastAsia="Calibri" w:hAnsi="Calibri" w:cs="Calibri"/>
          <w:sz w:val="22"/>
          <w:szCs w:val="22"/>
        </w:rPr>
        <w:t xml:space="preserve"> por los delegados designados en los recintos y mesas</w:t>
      </w:r>
      <w:r w:rsidR="0014313B" w:rsidRPr="008C5A49">
        <w:rPr>
          <w:rFonts w:ascii="Calibri" w:eastAsia="Calibri" w:hAnsi="Calibri" w:cs="Calibri"/>
          <w:sz w:val="22"/>
          <w:szCs w:val="22"/>
        </w:rPr>
        <w:t>.</w:t>
      </w:r>
    </w:p>
    <w:p w:rsidR="00C40E6C" w:rsidRPr="008C5A49" w:rsidRDefault="0014313B" w:rsidP="00B135A6">
      <w:pPr>
        <w:numPr>
          <w:ilvl w:val="0"/>
          <w:numId w:val="12"/>
        </w:numPr>
        <w:pBdr>
          <w:top w:val="nil"/>
          <w:left w:val="nil"/>
          <w:bottom w:val="nil"/>
          <w:right w:val="nil"/>
          <w:between w:val="nil"/>
        </w:pBdr>
        <w:spacing w:after="120"/>
        <w:jc w:val="both"/>
        <w:rPr>
          <w:sz w:val="22"/>
          <w:szCs w:val="22"/>
        </w:rPr>
      </w:pPr>
      <w:r w:rsidRPr="008C5A49">
        <w:rPr>
          <w:rFonts w:ascii="Calibri" w:eastAsia="Calibri" w:hAnsi="Calibri" w:cs="Calibri"/>
          <w:sz w:val="22"/>
          <w:szCs w:val="22"/>
        </w:rPr>
        <w:t>Alimentar y procesar una base de datos del 100% de actas recibidas por medio de fotografías</w:t>
      </w:r>
      <w:r w:rsidR="00C40E6C" w:rsidRPr="008C5A49">
        <w:rPr>
          <w:rFonts w:ascii="Calibri" w:eastAsia="Calibri" w:hAnsi="Calibri" w:cs="Calibri"/>
          <w:sz w:val="22"/>
          <w:szCs w:val="22"/>
        </w:rPr>
        <w:t>,</w:t>
      </w:r>
      <w:r w:rsidRPr="008C5A49">
        <w:rPr>
          <w:rFonts w:ascii="Calibri" w:eastAsia="Calibri" w:hAnsi="Calibri" w:cs="Calibri"/>
          <w:sz w:val="22"/>
          <w:szCs w:val="22"/>
        </w:rPr>
        <w:t xml:space="preserve"> utilizando </w:t>
      </w:r>
      <w:r w:rsidR="00406ADD">
        <w:rPr>
          <w:rFonts w:ascii="Calibri" w:eastAsia="Calibri" w:hAnsi="Calibri" w:cs="Calibri"/>
          <w:sz w:val="22"/>
          <w:szCs w:val="22"/>
        </w:rPr>
        <w:t xml:space="preserve">una aplicación diseñada utilizando </w:t>
      </w:r>
      <w:r w:rsidRPr="008C5A49">
        <w:rPr>
          <w:rFonts w:ascii="Calibri" w:eastAsia="Calibri" w:hAnsi="Calibri" w:cs="Calibri"/>
          <w:sz w:val="22"/>
          <w:szCs w:val="22"/>
        </w:rPr>
        <w:t>las oportunidades que ofrece el Internet y la informática</w:t>
      </w:r>
      <w:r w:rsidR="000B144D" w:rsidRPr="008C5A49">
        <w:rPr>
          <w:rFonts w:ascii="Calibri" w:eastAsia="Calibri" w:hAnsi="Calibri" w:cs="Calibri"/>
          <w:sz w:val="22"/>
          <w:szCs w:val="22"/>
          <w:vertAlign w:val="superscript"/>
        </w:rPr>
        <w:footnoteReference w:id="5"/>
      </w:r>
      <w:r w:rsidRPr="008C5A49">
        <w:rPr>
          <w:rFonts w:ascii="Calibri" w:eastAsia="Calibri" w:hAnsi="Calibri" w:cs="Calibri"/>
          <w:sz w:val="22"/>
          <w:szCs w:val="22"/>
        </w:rPr>
        <w:t>.</w:t>
      </w:r>
    </w:p>
    <w:p w:rsidR="00F4619B" w:rsidRPr="008C5A49" w:rsidRDefault="0014313B" w:rsidP="00B135A6">
      <w:pPr>
        <w:numPr>
          <w:ilvl w:val="0"/>
          <w:numId w:val="12"/>
        </w:numPr>
        <w:pBdr>
          <w:top w:val="nil"/>
          <w:left w:val="nil"/>
          <w:bottom w:val="nil"/>
          <w:right w:val="nil"/>
          <w:between w:val="nil"/>
        </w:pBdr>
        <w:spacing w:after="120"/>
        <w:jc w:val="both"/>
        <w:rPr>
          <w:sz w:val="22"/>
          <w:szCs w:val="22"/>
        </w:rPr>
      </w:pPr>
      <w:r w:rsidRPr="008C5A49">
        <w:rPr>
          <w:rFonts w:ascii="Calibri" w:eastAsia="Calibri" w:hAnsi="Calibri" w:cs="Calibri"/>
          <w:sz w:val="22"/>
          <w:szCs w:val="22"/>
        </w:rPr>
        <w:t xml:space="preserve">Contar con una </w:t>
      </w:r>
      <w:r w:rsidRPr="008C5A49">
        <w:rPr>
          <w:rFonts w:ascii="Calibri" w:eastAsia="Calibri" w:hAnsi="Calibri" w:cs="Calibri"/>
          <w:b/>
          <w:sz w:val="22"/>
          <w:szCs w:val="22"/>
        </w:rPr>
        <w:t>base de datos</w:t>
      </w:r>
      <w:r w:rsidRPr="008C5A49">
        <w:rPr>
          <w:rFonts w:ascii="Calibri" w:eastAsia="Calibri" w:hAnsi="Calibri" w:cs="Calibri"/>
          <w:sz w:val="22"/>
          <w:szCs w:val="22"/>
        </w:rPr>
        <w:t xml:space="preserve"> procesada</w:t>
      </w:r>
      <w:r w:rsidR="000B144D" w:rsidRPr="008C5A49">
        <w:rPr>
          <w:rFonts w:ascii="Calibri" w:eastAsia="Calibri" w:hAnsi="Calibri" w:cs="Calibri"/>
          <w:sz w:val="22"/>
          <w:szCs w:val="22"/>
        </w:rPr>
        <w:t xml:space="preserve"> y </w:t>
      </w:r>
      <w:r w:rsidRPr="008C5A49">
        <w:rPr>
          <w:rFonts w:ascii="Calibri" w:eastAsia="Calibri" w:hAnsi="Calibri" w:cs="Calibri"/>
          <w:sz w:val="22"/>
          <w:szCs w:val="22"/>
        </w:rPr>
        <w:t xml:space="preserve">accesible a los </w:t>
      </w:r>
      <w:r w:rsidRPr="008C5A49">
        <w:rPr>
          <w:rFonts w:ascii="Calibri" w:eastAsia="Calibri" w:hAnsi="Calibri" w:cs="Calibri"/>
          <w:b/>
          <w:sz w:val="22"/>
          <w:szCs w:val="22"/>
        </w:rPr>
        <w:t>Delegados departamentales</w:t>
      </w:r>
      <w:r w:rsidRPr="008C5A49">
        <w:rPr>
          <w:rFonts w:ascii="Calibri" w:eastAsia="Calibri" w:hAnsi="Calibri" w:cs="Calibri"/>
          <w:sz w:val="22"/>
          <w:szCs w:val="22"/>
        </w:rPr>
        <w:t xml:space="preserve"> para controlar el conteo y registro de actas en el sistema digital</w:t>
      </w:r>
      <w:r w:rsidR="00406ADD">
        <w:rPr>
          <w:rFonts w:ascii="Calibri" w:eastAsia="Calibri" w:hAnsi="Calibri" w:cs="Calibri"/>
          <w:sz w:val="22"/>
          <w:szCs w:val="22"/>
        </w:rPr>
        <w:t xml:space="preserve"> departamental</w:t>
      </w:r>
      <w:r w:rsidR="000B144D" w:rsidRPr="008C5A49">
        <w:rPr>
          <w:rFonts w:ascii="Calibri" w:eastAsia="Calibri" w:hAnsi="Calibri" w:cs="Calibri"/>
          <w:sz w:val="22"/>
          <w:szCs w:val="22"/>
        </w:rPr>
        <w:t xml:space="preserve">. </w:t>
      </w:r>
      <w:r w:rsidRPr="008C5A49">
        <w:rPr>
          <w:rFonts w:ascii="Calibri" w:eastAsia="Calibri" w:hAnsi="Calibri" w:cs="Calibri"/>
          <w:sz w:val="22"/>
          <w:szCs w:val="22"/>
        </w:rPr>
        <w:t xml:space="preserve">En esta base de datos se dará atención a las </w:t>
      </w:r>
      <w:r w:rsidRPr="00936D22">
        <w:rPr>
          <w:rFonts w:ascii="Calibri" w:eastAsia="Calibri" w:hAnsi="Calibri" w:cs="Calibri"/>
          <w:b/>
          <w:sz w:val="22"/>
          <w:szCs w:val="22"/>
        </w:rPr>
        <w:t>actas observadas</w:t>
      </w:r>
      <w:r w:rsidRPr="008C5A49">
        <w:rPr>
          <w:rFonts w:ascii="Calibri" w:eastAsia="Calibri" w:hAnsi="Calibri" w:cs="Calibri"/>
          <w:sz w:val="22"/>
          <w:szCs w:val="22"/>
        </w:rPr>
        <w:t>.</w:t>
      </w:r>
    </w:p>
    <w:p w:rsidR="00F4619B" w:rsidRPr="00936D22" w:rsidRDefault="00936D22" w:rsidP="00936D22">
      <w:pPr>
        <w:numPr>
          <w:ilvl w:val="0"/>
          <w:numId w:val="12"/>
        </w:numPr>
        <w:pBdr>
          <w:top w:val="nil"/>
          <w:left w:val="nil"/>
          <w:bottom w:val="nil"/>
          <w:right w:val="nil"/>
          <w:between w:val="nil"/>
        </w:pBdr>
        <w:spacing w:after="120"/>
        <w:jc w:val="both"/>
        <w:rPr>
          <w:sz w:val="22"/>
          <w:szCs w:val="22"/>
        </w:rPr>
      </w:pPr>
      <w:r w:rsidRPr="00936D22">
        <w:rPr>
          <w:rFonts w:ascii="Calibri" w:eastAsia="Calibri" w:hAnsi="Calibri" w:cs="Calibri"/>
          <w:b/>
          <w:sz w:val="22"/>
          <w:szCs w:val="22"/>
        </w:rPr>
        <w:t>C</w:t>
      </w:r>
      <w:r w:rsidR="000B144D" w:rsidRPr="00936D22">
        <w:rPr>
          <w:rFonts w:ascii="Calibri" w:eastAsia="Calibri" w:hAnsi="Calibri" w:cs="Calibri"/>
          <w:b/>
          <w:sz w:val="22"/>
          <w:szCs w:val="22"/>
        </w:rPr>
        <w:t>ontrast</w:t>
      </w:r>
      <w:r w:rsidR="001A46E6" w:rsidRPr="00936D22">
        <w:rPr>
          <w:rFonts w:ascii="Calibri" w:eastAsia="Calibri" w:hAnsi="Calibri" w:cs="Calibri"/>
          <w:b/>
          <w:sz w:val="22"/>
          <w:szCs w:val="22"/>
        </w:rPr>
        <w:t xml:space="preserve">ar </w:t>
      </w:r>
      <w:r w:rsidR="0014313B" w:rsidRPr="00936D22">
        <w:rPr>
          <w:rFonts w:ascii="Calibri" w:eastAsia="Calibri" w:hAnsi="Calibri" w:cs="Calibri"/>
          <w:b/>
          <w:sz w:val="22"/>
          <w:szCs w:val="22"/>
        </w:rPr>
        <w:t xml:space="preserve">los </w:t>
      </w:r>
      <w:r w:rsidRPr="00936D22">
        <w:rPr>
          <w:rFonts w:ascii="Calibri" w:eastAsia="Calibri" w:hAnsi="Calibri" w:cs="Calibri"/>
          <w:b/>
          <w:sz w:val="22"/>
          <w:szCs w:val="22"/>
        </w:rPr>
        <w:t>resultados</w:t>
      </w:r>
      <w:r>
        <w:rPr>
          <w:rFonts w:ascii="Calibri" w:eastAsia="Calibri" w:hAnsi="Calibri" w:cs="Calibri"/>
          <w:sz w:val="22"/>
          <w:szCs w:val="22"/>
        </w:rPr>
        <w:t xml:space="preserve"> generados por la aplicación con los </w:t>
      </w:r>
      <w:r w:rsidR="0014313B" w:rsidRPr="008C5A49">
        <w:rPr>
          <w:rFonts w:ascii="Calibri" w:eastAsia="Calibri" w:hAnsi="Calibri" w:cs="Calibri"/>
          <w:sz w:val="22"/>
          <w:szCs w:val="22"/>
        </w:rPr>
        <w:t xml:space="preserve">presentados por el Órgano Electoral </w:t>
      </w:r>
      <w:r>
        <w:rPr>
          <w:rFonts w:ascii="Calibri" w:eastAsia="Calibri" w:hAnsi="Calibri" w:cs="Calibri"/>
          <w:sz w:val="22"/>
          <w:szCs w:val="22"/>
        </w:rPr>
        <w:t xml:space="preserve">que permita a los delegados departamentales </w:t>
      </w:r>
      <w:r w:rsidR="0014313B" w:rsidRPr="008C5A49">
        <w:rPr>
          <w:rFonts w:ascii="Calibri" w:eastAsia="Calibri" w:hAnsi="Calibri" w:cs="Calibri"/>
          <w:sz w:val="22"/>
          <w:szCs w:val="22"/>
        </w:rPr>
        <w:t>hacer los reclamos en caso de diferencias.</w:t>
      </w:r>
    </w:p>
    <w:p w:rsidR="00936D22" w:rsidRPr="00936D22" w:rsidRDefault="00936D22" w:rsidP="00936D22">
      <w:pPr>
        <w:numPr>
          <w:ilvl w:val="0"/>
          <w:numId w:val="12"/>
        </w:numPr>
        <w:pBdr>
          <w:top w:val="nil"/>
          <w:left w:val="nil"/>
          <w:bottom w:val="nil"/>
          <w:right w:val="nil"/>
          <w:between w:val="nil"/>
        </w:pBdr>
        <w:spacing w:after="120"/>
        <w:jc w:val="both"/>
        <w:rPr>
          <w:sz w:val="22"/>
          <w:szCs w:val="22"/>
        </w:rPr>
      </w:pPr>
      <w:r w:rsidRPr="00936D22">
        <w:rPr>
          <w:rFonts w:ascii="Calibri" w:eastAsia="Calibri" w:hAnsi="Calibri" w:cs="Calibri"/>
          <w:sz w:val="22"/>
          <w:szCs w:val="22"/>
        </w:rPr>
        <w:t xml:space="preserve">Poner a </w:t>
      </w:r>
      <w:r w:rsidRPr="00936D22">
        <w:rPr>
          <w:rFonts w:ascii="Calibri" w:eastAsia="Calibri" w:hAnsi="Calibri" w:cs="Calibri"/>
          <w:b/>
          <w:sz w:val="22"/>
          <w:szCs w:val="22"/>
        </w:rPr>
        <w:t>disposición de la organización nacional</w:t>
      </w:r>
      <w:r w:rsidRPr="00936D22">
        <w:rPr>
          <w:rFonts w:ascii="Calibri" w:eastAsia="Calibri" w:hAnsi="Calibri" w:cs="Calibri"/>
          <w:sz w:val="22"/>
          <w:szCs w:val="22"/>
        </w:rPr>
        <w:t xml:space="preserve"> de Control Electoral</w:t>
      </w:r>
      <w:r>
        <w:rPr>
          <w:rFonts w:ascii="Calibri" w:eastAsia="Calibri" w:hAnsi="Calibri" w:cs="Calibri"/>
          <w:sz w:val="22"/>
          <w:szCs w:val="22"/>
        </w:rPr>
        <w:t xml:space="preserve"> con las que se hagan acuerdos, la información disponible, que permita consolidar los resultados.</w:t>
      </w:r>
    </w:p>
    <w:p w:rsidR="00F4619B" w:rsidRPr="008C5A49" w:rsidRDefault="0014313B" w:rsidP="00FF489D">
      <w:pPr>
        <w:pStyle w:val="Ttulo1"/>
        <w:numPr>
          <w:ilvl w:val="0"/>
          <w:numId w:val="40"/>
        </w:numPr>
        <w:spacing w:before="240" w:after="120" w:line="240" w:lineRule="auto"/>
        <w:ind w:left="426" w:hanging="426"/>
        <w:jc w:val="both"/>
      </w:pPr>
      <w:bookmarkStart w:id="8" w:name="_Toc182899194"/>
      <w:bookmarkStart w:id="9" w:name="_Toc189070752"/>
      <w:r w:rsidRPr="008C5A49">
        <w:t>Alcance.</w:t>
      </w:r>
      <w:bookmarkEnd w:id="8"/>
      <w:bookmarkEnd w:id="9"/>
    </w:p>
    <w:p w:rsidR="00F4619B" w:rsidRPr="008C5A49" w:rsidRDefault="0014313B" w:rsidP="00FF489D">
      <w:pPr>
        <w:spacing w:after="120"/>
        <w:ind w:left="426"/>
        <w:jc w:val="both"/>
        <w:rPr>
          <w:rFonts w:ascii="Calibri" w:eastAsia="Calibri" w:hAnsi="Calibri" w:cs="Calibri"/>
          <w:b/>
          <w:sz w:val="22"/>
          <w:szCs w:val="22"/>
        </w:rPr>
      </w:pPr>
      <w:r w:rsidRPr="008C5A49">
        <w:rPr>
          <w:rFonts w:ascii="Calibri" w:eastAsia="Calibri" w:hAnsi="Calibri" w:cs="Calibri"/>
          <w:b/>
          <w:sz w:val="22"/>
          <w:szCs w:val="22"/>
        </w:rPr>
        <w:t>El alcance del trabajo del Control Electoral a planificarse será:</w:t>
      </w:r>
    </w:p>
    <w:p w:rsidR="00F4619B" w:rsidRPr="008C5A49" w:rsidRDefault="0014313B" w:rsidP="00FF489D">
      <w:pPr>
        <w:spacing w:after="120"/>
        <w:ind w:left="426"/>
        <w:jc w:val="both"/>
        <w:rPr>
          <w:rFonts w:ascii="Calibri" w:eastAsia="Calibri" w:hAnsi="Calibri" w:cs="Calibri"/>
          <w:sz w:val="22"/>
          <w:szCs w:val="22"/>
        </w:rPr>
      </w:pPr>
      <w:r w:rsidRPr="008C5A49">
        <w:rPr>
          <w:rFonts w:ascii="Calibri" w:eastAsia="Calibri" w:hAnsi="Calibri" w:cs="Calibri"/>
          <w:b/>
          <w:sz w:val="22"/>
          <w:szCs w:val="22"/>
        </w:rPr>
        <w:t>Territorial.</w:t>
      </w:r>
      <w:r w:rsidRPr="008C5A49">
        <w:rPr>
          <w:rFonts w:ascii="Calibri" w:eastAsia="Calibri" w:hAnsi="Calibri" w:cs="Calibri"/>
          <w:sz w:val="22"/>
          <w:szCs w:val="22"/>
        </w:rPr>
        <w:t xml:space="preserve"> Las </w:t>
      </w:r>
      <w:r w:rsidR="008D250D" w:rsidRPr="008C5A49">
        <w:rPr>
          <w:rFonts w:ascii="Calibri" w:eastAsia="Calibri" w:hAnsi="Calibri" w:cs="Calibri"/>
          <w:sz w:val="22"/>
          <w:szCs w:val="22"/>
        </w:rPr>
        <w:t>9</w:t>
      </w:r>
      <w:r w:rsidRPr="008C5A49">
        <w:rPr>
          <w:rFonts w:ascii="Calibri" w:eastAsia="Calibri" w:hAnsi="Calibri" w:cs="Calibri"/>
          <w:sz w:val="22"/>
          <w:szCs w:val="22"/>
        </w:rPr>
        <w:t xml:space="preserve"> circunscripciones regulares del Departamento de Cochabamba </w:t>
      </w:r>
      <w:r w:rsidR="008D250D" w:rsidRPr="008C5A49">
        <w:rPr>
          <w:rFonts w:ascii="Calibri" w:eastAsia="Calibri" w:hAnsi="Calibri" w:cs="Calibri"/>
          <w:sz w:val="22"/>
          <w:szCs w:val="22"/>
        </w:rPr>
        <w:t xml:space="preserve">y </w:t>
      </w:r>
      <w:r w:rsidRPr="008C5A49">
        <w:rPr>
          <w:rFonts w:ascii="Calibri" w:eastAsia="Calibri" w:hAnsi="Calibri" w:cs="Calibri"/>
          <w:sz w:val="22"/>
          <w:szCs w:val="22"/>
        </w:rPr>
        <w:t>la circunscripción indígena</w:t>
      </w:r>
      <w:r w:rsidRPr="008C5A49">
        <w:rPr>
          <w:rFonts w:ascii="Calibri" w:eastAsia="Calibri" w:hAnsi="Calibri" w:cs="Calibri"/>
          <w:sz w:val="22"/>
          <w:szCs w:val="22"/>
          <w:highlight w:val="yellow"/>
        </w:rPr>
        <w:t>.</w:t>
      </w:r>
    </w:p>
    <w:p w:rsidR="00F4619B" w:rsidRPr="008C5A49" w:rsidRDefault="0014313B" w:rsidP="00FF489D">
      <w:pPr>
        <w:spacing w:after="120"/>
        <w:ind w:left="426"/>
        <w:jc w:val="both"/>
        <w:rPr>
          <w:rFonts w:ascii="Calibri" w:eastAsia="Calibri" w:hAnsi="Calibri" w:cs="Calibri"/>
          <w:sz w:val="22"/>
          <w:szCs w:val="22"/>
        </w:rPr>
      </w:pPr>
      <w:r w:rsidRPr="008C5A49">
        <w:rPr>
          <w:rFonts w:ascii="Calibri" w:eastAsia="Calibri" w:hAnsi="Calibri" w:cs="Calibri"/>
          <w:b/>
          <w:sz w:val="22"/>
          <w:szCs w:val="22"/>
        </w:rPr>
        <w:t>Temporal.</w:t>
      </w:r>
      <w:r w:rsidRPr="008C5A49">
        <w:rPr>
          <w:rFonts w:ascii="Calibri" w:eastAsia="Calibri" w:hAnsi="Calibri" w:cs="Calibri"/>
          <w:sz w:val="22"/>
          <w:szCs w:val="22"/>
        </w:rPr>
        <w:t xml:space="preserve"> Dos elecciones anteriores y hasta que concluyan las elecciones nacionales y subnacionales. </w:t>
      </w:r>
    </w:p>
    <w:p w:rsidR="00F4619B" w:rsidRPr="008C5A49" w:rsidRDefault="0014313B" w:rsidP="00FF489D">
      <w:pPr>
        <w:spacing w:after="120"/>
        <w:ind w:left="426"/>
        <w:jc w:val="both"/>
        <w:rPr>
          <w:rFonts w:ascii="Calibri" w:eastAsia="Calibri" w:hAnsi="Calibri" w:cs="Calibri"/>
          <w:sz w:val="22"/>
          <w:szCs w:val="22"/>
        </w:rPr>
      </w:pPr>
      <w:r w:rsidRPr="008C5A49">
        <w:rPr>
          <w:rFonts w:ascii="Calibri" w:eastAsia="Calibri" w:hAnsi="Calibri" w:cs="Calibri"/>
          <w:b/>
          <w:sz w:val="22"/>
          <w:szCs w:val="22"/>
        </w:rPr>
        <w:t>Temático.</w:t>
      </w:r>
      <w:r w:rsidRPr="008C5A49">
        <w:rPr>
          <w:rFonts w:ascii="Calibri" w:eastAsia="Calibri" w:hAnsi="Calibri" w:cs="Calibri"/>
          <w:sz w:val="22"/>
          <w:szCs w:val="22"/>
        </w:rPr>
        <w:t xml:space="preserve"> Los temas relacionados con las elecciones, particularmente el marco jurídico definido para los procesos electorales aprobados por el Órgano Electoral y los resultados de las anteriores elecciones. </w:t>
      </w:r>
    </w:p>
    <w:p w:rsidR="00F4619B" w:rsidRPr="008C5A49" w:rsidRDefault="0014313B" w:rsidP="00FF489D">
      <w:pPr>
        <w:spacing w:after="120"/>
        <w:ind w:left="426"/>
        <w:jc w:val="both"/>
        <w:rPr>
          <w:rFonts w:ascii="Calibri" w:eastAsia="Calibri" w:hAnsi="Calibri" w:cs="Calibri"/>
          <w:sz w:val="22"/>
          <w:szCs w:val="22"/>
        </w:rPr>
      </w:pPr>
      <w:r w:rsidRPr="008C5A49">
        <w:rPr>
          <w:rFonts w:ascii="Calibri" w:eastAsia="Calibri" w:hAnsi="Calibri" w:cs="Calibri"/>
          <w:b/>
          <w:sz w:val="22"/>
          <w:szCs w:val="22"/>
        </w:rPr>
        <w:t>Institucional.</w:t>
      </w:r>
      <w:r w:rsidRPr="008C5A49">
        <w:rPr>
          <w:rFonts w:ascii="Calibri" w:eastAsia="Calibri" w:hAnsi="Calibri" w:cs="Calibri"/>
          <w:sz w:val="22"/>
          <w:szCs w:val="22"/>
        </w:rPr>
        <w:t xml:space="preserve"> Las instituciones relacionadas con las elecciones, tanto públicas, políticas y sociales.</w:t>
      </w:r>
    </w:p>
    <w:p w:rsidR="00F4619B" w:rsidRPr="008C5A49" w:rsidRDefault="0014313B" w:rsidP="00FF489D">
      <w:pPr>
        <w:pStyle w:val="Ttulo1"/>
        <w:numPr>
          <w:ilvl w:val="0"/>
          <w:numId w:val="40"/>
        </w:numPr>
        <w:spacing w:after="120" w:line="240" w:lineRule="auto"/>
        <w:ind w:left="426" w:hanging="426"/>
        <w:jc w:val="both"/>
      </w:pPr>
      <w:bookmarkStart w:id="10" w:name="_Toc182899195"/>
      <w:bookmarkStart w:id="11" w:name="_Toc189070753"/>
      <w:r w:rsidRPr="008C5A49">
        <w:lastRenderedPageBreak/>
        <w:t>Estrategia</w:t>
      </w:r>
      <w:bookmarkEnd w:id="10"/>
      <w:bookmarkEnd w:id="11"/>
    </w:p>
    <w:p w:rsidR="00F4619B" w:rsidRPr="008C5A49" w:rsidRDefault="00190250" w:rsidP="00B135A6">
      <w:pPr>
        <w:numPr>
          <w:ilvl w:val="0"/>
          <w:numId w:val="23"/>
        </w:numPr>
        <w:pBdr>
          <w:top w:val="nil"/>
          <w:left w:val="nil"/>
          <w:bottom w:val="nil"/>
          <w:right w:val="nil"/>
          <w:between w:val="nil"/>
        </w:pBdr>
        <w:spacing w:after="120"/>
        <w:jc w:val="both"/>
        <w:rPr>
          <w:sz w:val="22"/>
          <w:szCs w:val="22"/>
        </w:rPr>
      </w:pPr>
      <w:r w:rsidRPr="008C5A49">
        <w:rPr>
          <w:rFonts w:ascii="Calibri" w:eastAsia="Calibri" w:hAnsi="Calibri" w:cs="Calibri"/>
          <w:b/>
          <w:sz w:val="22"/>
          <w:szCs w:val="22"/>
        </w:rPr>
        <w:t xml:space="preserve">Articular y coordinar a </w:t>
      </w:r>
      <w:r w:rsidR="0014313B" w:rsidRPr="008C5A49">
        <w:rPr>
          <w:rFonts w:ascii="Calibri" w:eastAsia="Calibri" w:hAnsi="Calibri" w:cs="Calibri"/>
          <w:sz w:val="22"/>
          <w:szCs w:val="22"/>
        </w:rPr>
        <w:t xml:space="preserve">las instancias, las instituciones y organizaciones, distribuyendo tareas y responsabilidades de acuerdo a sus propias competencias y capacidades. </w:t>
      </w:r>
    </w:p>
    <w:p w:rsidR="00F4619B" w:rsidRPr="008C5A49" w:rsidRDefault="0014313B" w:rsidP="00B135A6">
      <w:pPr>
        <w:numPr>
          <w:ilvl w:val="0"/>
          <w:numId w:val="23"/>
        </w:numPr>
        <w:pBdr>
          <w:top w:val="nil"/>
          <w:left w:val="nil"/>
          <w:bottom w:val="nil"/>
          <w:right w:val="nil"/>
          <w:between w:val="nil"/>
        </w:pBdr>
        <w:spacing w:after="120"/>
        <w:jc w:val="both"/>
        <w:rPr>
          <w:sz w:val="22"/>
          <w:szCs w:val="22"/>
        </w:rPr>
      </w:pPr>
      <w:r w:rsidRPr="008C5A49">
        <w:rPr>
          <w:rFonts w:ascii="Calibri" w:eastAsia="Calibri" w:hAnsi="Calibri" w:cs="Calibri"/>
          <w:sz w:val="22"/>
          <w:szCs w:val="22"/>
        </w:rPr>
        <w:t xml:space="preserve">Aprovechar las </w:t>
      </w:r>
      <w:r w:rsidRPr="008C5A49">
        <w:rPr>
          <w:rFonts w:ascii="Calibri" w:eastAsia="Calibri" w:hAnsi="Calibri" w:cs="Calibri"/>
          <w:b/>
          <w:sz w:val="22"/>
          <w:szCs w:val="22"/>
        </w:rPr>
        <w:t>experiencias</w:t>
      </w:r>
      <w:r w:rsidRPr="008C5A49">
        <w:rPr>
          <w:rFonts w:ascii="Calibri" w:eastAsia="Calibri" w:hAnsi="Calibri" w:cs="Calibri"/>
          <w:sz w:val="22"/>
          <w:szCs w:val="22"/>
        </w:rPr>
        <w:t xml:space="preserve"> de elecciones pasadas.</w:t>
      </w:r>
    </w:p>
    <w:p w:rsidR="00F4619B" w:rsidRPr="008C5A49" w:rsidRDefault="00190250" w:rsidP="00B135A6">
      <w:pPr>
        <w:numPr>
          <w:ilvl w:val="0"/>
          <w:numId w:val="23"/>
        </w:numPr>
        <w:pBdr>
          <w:top w:val="nil"/>
          <w:left w:val="nil"/>
          <w:bottom w:val="nil"/>
          <w:right w:val="nil"/>
          <w:between w:val="nil"/>
        </w:pBdr>
        <w:spacing w:after="120"/>
        <w:jc w:val="both"/>
        <w:rPr>
          <w:sz w:val="22"/>
          <w:szCs w:val="22"/>
        </w:rPr>
      </w:pPr>
      <w:r w:rsidRPr="008C5A49">
        <w:rPr>
          <w:rFonts w:ascii="Calibri" w:eastAsia="Calibri" w:hAnsi="Calibri" w:cs="Calibri"/>
          <w:sz w:val="22"/>
          <w:szCs w:val="22"/>
        </w:rPr>
        <w:t>Utilizar</w:t>
      </w:r>
      <w:r w:rsidR="0014313B" w:rsidRPr="008C5A49">
        <w:rPr>
          <w:rFonts w:ascii="Calibri" w:eastAsia="Calibri" w:hAnsi="Calibri" w:cs="Calibri"/>
          <w:sz w:val="22"/>
          <w:szCs w:val="22"/>
        </w:rPr>
        <w:t xml:space="preserve"> herramientas de </w:t>
      </w:r>
      <w:r w:rsidR="0014313B" w:rsidRPr="008C5A49">
        <w:rPr>
          <w:rFonts w:ascii="Calibri" w:eastAsia="Calibri" w:hAnsi="Calibri" w:cs="Calibri"/>
          <w:b/>
          <w:sz w:val="22"/>
          <w:szCs w:val="22"/>
        </w:rPr>
        <w:t>Internet</w:t>
      </w:r>
      <w:r w:rsidR="0014313B" w:rsidRPr="008C5A49">
        <w:rPr>
          <w:rFonts w:ascii="Calibri" w:eastAsia="Calibri" w:hAnsi="Calibri" w:cs="Calibri"/>
          <w:sz w:val="22"/>
          <w:szCs w:val="22"/>
        </w:rPr>
        <w:t xml:space="preserve"> e</w:t>
      </w:r>
      <w:r w:rsidR="0014313B" w:rsidRPr="008C5A49">
        <w:rPr>
          <w:rFonts w:ascii="Calibri" w:eastAsia="Calibri" w:hAnsi="Calibri" w:cs="Calibri"/>
          <w:b/>
          <w:sz w:val="22"/>
          <w:szCs w:val="22"/>
        </w:rPr>
        <w:t xml:space="preserve"> Informática</w:t>
      </w:r>
      <w:r w:rsidR="0014313B" w:rsidRPr="008C5A49">
        <w:rPr>
          <w:rFonts w:ascii="Calibri" w:eastAsia="Calibri" w:hAnsi="Calibri" w:cs="Calibri"/>
          <w:sz w:val="22"/>
          <w:szCs w:val="22"/>
        </w:rPr>
        <w:t>: Grupos de WhatsApp, Zoom, Gmail, Drive, formularios Google, Classroom y otros.</w:t>
      </w:r>
    </w:p>
    <w:p w:rsidR="00F4619B" w:rsidRPr="008C5A49" w:rsidRDefault="0014313B" w:rsidP="00B135A6">
      <w:pPr>
        <w:numPr>
          <w:ilvl w:val="0"/>
          <w:numId w:val="23"/>
        </w:numPr>
        <w:pBdr>
          <w:top w:val="nil"/>
          <w:left w:val="nil"/>
          <w:bottom w:val="nil"/>
          <w:right w:val="nil"/>
          <w:between w:val="nil"/>
        </w:pBdr>
        <w:spacing w:after="120"/>
        <w:jc w:val="both"/>
        <w:rPr>
          <w:sz w:val="22"/>
          <w:szCs w:val="22"/>
        </w:rPr>
      </w:pPr>
      <w:r w:rsidRPr="008C5A49">
        <w:rPr>
          <w:rFonts w:ascii="Calibri" w:eastAsia="Calibri" w:hAnsi="Calibri" w:cs="Calibri"/>
          <w:b/>
          <w:sz w:val="22"/>
          <w:szCs w:val="22"/>
        </w:rPr>
        <w:t xml:space="preserve">Descentralizar </w:t>
      </w:r>
      <w:r w:rsidR="00190250" w:rsidRPr="008C5A49">
        <w:rPr>
          <w:rFonts w:ascii="Calibri" w:eastAsia="Calibri" w:hAnsi="Calibri" w:cs="Calibri"/>
          <w:b/>
          <w:sz w:val="22"/>
          <w:szCs w:val="22"/>
        </w:rPr>
        <w:t xml:space="preserve">y delegar </w:t>
      </w:r>
      <w:r w:rsidRPr="008C5A49">
        <w:rPr>
          <w:rFonts w:ascii="Calibri" w:eastAsia="Calibri" w:hAnsi="Calibri" w:cs="Calibri"/>
          <w:sz w:val="22"/>
          <w:szCs w:val="22"/>
        </w:rPr>
        <w:t xml:space="preserve">las </w:t>
      </w:r>
      <w:r w:rsidR="00190250" w:rsidRPr="008C5A49">
        <w:rPr>
          <w:rFonts w:ascii="Calibri" w:eastAsia="Calibri" w:hAnsi="Calibri" w:cs="Calibri"/>
          <w:sz w:val="22"/>
          <w:szCs w:val="22"/>
        </w:rPr>
        <w:t>responsabilidades y actividades.</w:t>
      </w:r>
    </w:p>
    <w:p w:rsidR="00F4619B" w:rsidRPr="008C5A49" w:rsidRDefault="00190250" w:rsidP="00B135A6">
      <w:pPr>
        <w:numPr>
          <w:ilvl w:val="0"/>
          <w:numId w:val="23"/>
        </w:numPr>
        <w:pBdr>
          <w:top w:val="nil"/>
          <w:left w:val="nil"/>
          <w:bottom w:val="nil"/>
          <w:right w:val="nil"/>
          <w:between w:val="nil"/>
        </w:pBdr>
        <w:spacing w:after="120"/>
        <w:jc w:val="both"/>
        <w:rPr>
          <w:sz w:val="22"/>
          <w:szCs w:val="22"/>
        </w:rPr>
      </w:pPr>
      <w:r w:rsidRPr="008C5A49">
        <w:rPr>
          <w:rFonts w:ascii="Calibri" w:eastAsia="Calibri" w:hAnsi="Calibri" w:cs="Calibri"/>
          <w:b/>
          <w:sz w:val="22"/>
          <w:szCs w:val="22"/>
        </w:rPr>
        <w:t>Aplicar</w:t>
      </w:r>
      <w:r w:rsidR="0014313B" w:rsidRPr="008C5A49">
        <w:rPr>
          <w:rFonts w:ascii="Calibri" w:eastAsia="Calibri" w:hAnsi="Calibri" w:cs="Calibri"/>
          <w:sz w:val="22"/>
          <w:szCs w:val="22"/>
        </w:rPr>
        <w:t xml:space="preserve"> las oportunidades que ofrece el marco electoral vigente en las que existen disposiciones que favorecen la transparencia de los procesos electorales.</w:t>
      </w:r>
    </w:p>
    <w:p w:rsidR="00F4619B" w:rsidRPr="00936D22" w:rsidRDefault="0014313B" w:rsidP="00B135A6">
      <w:pPr>
        <w:numPr>
          <w:ilvl w:val="0"/>
          <w:numId w:val="23"/>
        </w:numPr>
        <w:pBdr>
          <w:top w:val="nil"/>
          <w:left w:val="nil"/>
          <w:bottom w:val="nil"/>
          <w:right w:val="nil"/>
          <w:between w:val="nil"/>
        </w:pBdr>
        <w:spacing w:after="120"/>
        <w:jc w:val="both"/>
        <w:rPr>
          <w:sz w:val="22"/>
          <w:szCs w:val="22"/>
        </w:rPr>
      </w:pPr>
      <w:r w:rsidRPr="008C5A49">
        <w:rPr>
          <w:rFonts w:ascii="Calibri" w:eastAsia="Calibri" w:hAnsi="Calibri" w:cs="Calibri"/>
          <w:b/>
          <w:sz w:val="22"/>
          <w:szCs w:val="22"/>
        </w:rPr>
        <w:t xml:space="preserve">Coordinar </w:t>
      </w:r>
      <w:r w:rsidRPr="008C5A49">
        <w:rPr>
          <w:rFonts w:ascii="Calibri" w:eastAsia="Calibri" w:hAnsi="Calibri" w:cs="Calibri"/>
          <w:sz w:val="22"/>
          <w:szCs w:val="22"/>
        </w:rPr>
        <w:t xml:space="preserve">con instancias de Control Electoral </w:t>
      </w:r>
      <w:r w:rsidR="00190250" w:rsidRPr="008C5A49">
        <w:rPr>
          <w:rFonts w:ascii="Calibri" w:eastAsia="Calibri" w:hAnsi="Calibri" w:cs="Calibri"/>
          <w:sz w:val="22"/>
          <w:szCs w:val="22"/>
        </w:rPr>
        <w:t xml:space="preserve">de </w:t>
      </w:r>
      <w:r w:rsidRPr="008C5A49">
        <w:rPr>
          <w:rFonts w:ascii="Calibri" w:eastAsia="Calibri" w:hAnsi="Calibri" w:cs="Calibri"/>
          <w:sz w:val="22"/>
          <w:szCs w:val="22"/>
        </w:rPr>
        <w:t>los otros departamentos y países del exterior.</w:t>
      </w:r>
    </w:p>
    <w:p w:rsidR="00936D22" w:rsidRDefault="00936D22" w:rsidP="00936D22">
      <w:pPr>
        <w:pBdr>
          <w:top w:val="nil"/>
          <w:left w:val="nil"/>
          <w:bottom w:val="nil"/>
          <w:right w:val="nil"/>
          <w:between w:val="nil"/>
        </w:pBdr>
        <w:spacing w:after="120"/>
        <w:ind w:left="284"/>
        <w:jc w:val="both"/>
        <w:rPr>
          <w:rFonts w:ascii="Calibri" w:eastAsia="Calibri" w:hAnsi="Calibri" w:cs="Calibri"/>
          <w:sz w:val="22"/>
          <w:szCs w:val="22"/>
        </w:rPr>
      </w:pPr>
      <w:r>
        <w:rPr>
          <w:rFonts w:ascii="Calibri" w:eastAsia="Calibri" w:hAnsi="Calibri" w:cs="Calibri"/>
          <w:sz w:val="22"/>
          <w:szCs w:val="22"/>
        </w:rPr>
        <w:t>Las elecciones judiciales permitirán realizar un ejercicio de aprendizaje.</w:t>
      </w:r>
    </w:p>
    <w:p w:rsidR="00F4619B" w:rsidRPr="008C5A49" w:rsidRDefault="002D6780" w:rsidP="00FF489D">
      <w:pPr>
        <w:pStyle w:val="Ttulo1"/>
        <w:numPr>
          <w:ilvl w:val="0"/>
          <w:numId w:val="40"/>
        </w:numPr>
        <w:spacing w:after="120" w:line="240" w:lineRule="auto"/>
        <w:ind w:left="426" w:hanging="426"/>
        <w:jc w:val="both"/>
      </w:pPr>
      <w:bookmarkStart w:id="12" w:name="_Toc182899196"/>
      <w:bookmarkStart w:id="13" w:name="_Toc189070754"/>
      <w:r w:rsidRPr="008C5A49">
        <w:t xml:space="preserve">Posibles </w:t>
      </w:r>
      <w:r w:rsidR="0014313B" w:rsidRPr="008C5A49">
        <w:t>Formas de fraude.</w:t>
      </w:r>
      <w:bookmarkEnd w:id="12"/>
      <w:bookmarkEnd w:id="13"/>
    </w:p>
    <w:p w:rsidR="00F4619B" w:rsidRPr="00D65922" w:rsidRDefault="0014313B" w:rsidP="00FF489D">
      <w:pPr>
        <w:spacing w:after="120"/>
        <w:ind w:left="426"/>
        <w:jc w:val="both"/>
        <w:rPr>
          <w:rFonts w:asciiTheme="majorHAnsi" w:eastAsia="Calibri" w:hAnsiTheme="majorHAnsi" w:cstheme="majorHAnsi"/>
          <w:sz w:val="22"/>
          <w:szCs w:val="22"/>
        </w:rPr>
      </w:pPr>
      <w:r w:rsidRPr="008C5A49">
        <w:rPr>
          <w:rFonts w:ascii="Calibri" w:eastAsia="Calibri" w:hAnsi="Calibri" w:cs="Calibri"/>
          <w:sz w:val="22"/>
          <w:szCs w:val="22"/>
        </w:rPr>
        <w:t xml:space="preserve">Debido al principio de preclusión - una vez que se ha realizado un acto electoral, no puede ser repetido ni modificado – </w:t>
      </w:r>
      <w:r w:rsidRPr="008C5A49">
        <w:rPr>
          <w:rFonts w:ascii="Calibri" w:eastAsia="Calibri" w:hAnsi="Calibri" w:cs="Calibri"/>
          <w:b/>
          <w:sz w:val="22"/>
          <w:szCs w:val="22"/>
        </w:rPr>
        <w:t xml:space="preserve">el documento más importante de un proceso electoral son </w:t>
      </w:r>
      <w:r w:rsidRPr="00D65922">
        <w:rPr>
          <w:rFonts w:asciiTheme="majorHAnsi" w:eastAsia="Calibri" w:hAnsiTheme="majorHAnsi" w:cstheme="majorHAnsi"/>
          <w:b/>
          <w:sz w:val="22"/>
          <w:szCs w:val="22"/>
        </w:rPr>
        <w:t xml:space="preserve">las Actas Electorales. </w:t>
      </w:r>
      <w:r w:rsidRPr="00D65922">
        <w:rPr>
          <w:rFonts w:asciiTheme="majorHAnsi" w:eastAsia="Calibri" w:hAnsiTheme="majorHAnsi" w:cstheme="majorHAnsi"/>
          <w:sz w:val="22"/>
          <w:szCs w:val="22"/>
        </w:rPr>
        <w:t xml:space="preserve">Estas son aprobadas </w:t>
      </w:r>
      <w:r w:rsidR="002D6780" w:rsidRPr="00D65922">
        <w:rPr>
          <w:rFonts w:asciiTheme="majorHAnsi" w:eastAsia="Calibri" w:hAnsiTheme="majorHAnsi" w:cstheme="majorHAnsi"/>
          <w:sz w:val="22"/>
          <w:szCs w:val="22"/>
        </w:rPr>
        <w:t xml:space="preserve">y registradas </w:t>
      </w:r>
      <w:r w:rsidRPr="00D65922">
        <w:rPr>
          <w:rFonts w:asciiTheme="majorHAnsi" w:eastAsia="Calibri" w:hAnsiTheme="majorHAnsi" w:cstheme="majorHAnsi"/>
          <w:sz w:val="22"/>
          <w:szCs w:val="22"/>
        </w:rPr>
        <w:t>por los integrantes de la Mesa Electoral.</w:t>
      </w:r>
    </w:p>
    <w:p w:rsidR="00F4619B" w:rsidRPr="00D65922" w:rsidRDefault="0014313B" w:rsidP="00FF489D">
      <w:pPr>
        <w:spacing w:after="120"/>
        <w:ind w:left="426"/>
        <w:jc w:val="both"/>
        <w:rPr>
          <w:rFonts w:asciiTheme="majorHAnsi" w:eastAsia="Calibri" w:hAnsiTheme="majorHAnsi" w:cstheme="majorHAnsi"/>
          <w:sz w:val="22"/>
          <w:szCs w:val="22"/>
        </w:rPr>
      </w:pPr>
      <w:r w:rsidRPr="00D65922">
        <w:rPr>
          <w:rFonts w:asciiTheme="majorHAnsi" w:eastAsia="Calibri" w:hAnsiTheme="majorHAnsi" w:cstheme="majorHAnsi"/>
          <w:sz w:val="22"/>
          <w:szCs w:val="22"/>
        </w:rPr>
        <w:t>Las modalidades de fraude son las siguientes:</w:t>
      </w:r>
    </w:p>
    <w:p w:rsidR="00D65922" w:rsidRPr="00D65922" w:rsidRDefault="00D65922" w:rsidP="00FF489D">
      <w:pPr>
        <w:numPr>
          <w:ilvl w:val="3"/>
          <w:numId w:val="1"/>
        </w:numPr>
        <w:pBdr>
          <w:top w:val="nil"/>
          <w:left w:val="nil"/>
          <w:bottom w:val="nil"/>
          <w:right w:val="nil"/>
          <w:between w:val="nil"/>
        </w:pBdr>
        <w:spacing w:after="120"/>
        <w:ind w:left="426" w:firstLine="0"/>
        <w:jc w:val="both"/>
        <w:rPr>
          <w:rFonts w:asciiTheme="majorHAnsi" w:hAnsiTheme="majorHAnsi" w:cstheme="majorHAnsi"/>
          <w:sz w:val="22"/>
          <w:szCs w:val="22"/>
        </w:rPr>
      </w:pPr>
      <w:r w:rsidRPr="00D65922">
        <w:rPr>
          <w:rFonts w:asciiTheme="majorHAnsi" w:hAnsiTheme="majorHAnsi" w:cstheme="majorHAnsi"/>
          <w:sz w:val="22"/>
          <w:szCs w:val="22"/>
        </w:rPr>
        <w:t>Inducción del voto en comunidades campesinas</w:t>
      </w:r>
    </w:p>
    <w:p w:rsidR="00CB78C0" w:rsidRPr="00D65922" w:rsidRDefault="00CB78C0" w:rsidP="00FF489D">
      <w:pPr>
        <w:numPr>
          <w:ilvl w:val="3"/>
          <w:numId w:val="1"/>
        </w:numPr>
        <w:pBdr>
          <w:top w:val="nil"/>
          <w:left w:val="nil"/>
          <w:bottom w:val="nil"/>
          <w:right w:val="nil"/>
          <w:between w:val="nil"/>
        </w:pBdr>
        <w:spacing w:after="120"/>
        <w:ind w:left="426" w:firstLine="0"/>
        <w:jc w:val="both"/>
        <w:rPr>
          <w:rFonts w:asciiTheme="majorHAnsi" w:hAnsiTheme="majorHAnsi" w:cstheme="majorHAnsi"/>
          <w:sz w:val="22"/>
          <w:szCs w:val="22"/>
        </w:rPr>
      </w:pPr>
      <w:r w:rsidRPr="00D65922">
        <w:rPr>
          <w:rFonts w:asciiTheme="majorHAnsi" w:hAnsiTheme="majorHAnsi" w:cstheme="majorHAnsi"/>
          <w:sz w:val="22"/>
          <w:szCs w:val="22"/>
        </w:rPr>
        <w:t xml:space="preserve">Traslado modificado del pizarrón al acta que incluye el volteo de resultados. </w:t>
      </w:r>
    </w:p>
    <w:p w:rsidR="00D65922" w:rsidRDefault="00CB78C0" w:rsidP="00FF489D">
      <w:pPr>
        <w:numPr>
          <w:ilvl w:val="3"/>
          <w:numId w:val="1"/>
        </w:numPr>
        <w:pBdr>
          <w:top w:val="nil"/>
          <w:left w:val="nil"/>
          <w:bottom w:val="nil"/>
          <w:right w:val="nil"/>
          <w:between w:val="nil"/>
        </w:pBdr>
        <w:spacing w:after="120"/>
        <w:ind w:left="426" w:firstLine="0"/>
        <w:jc w:val="both"/>
        <w:rPr>
          <w:rFonts w:asciiTheme="majorHAnsi" w:hAnsiTheme="majorHAnsi" w:cstheme="majorHAnsi"/>
          <w:sz w:val="22"/>
          <w:szCs w:val="22"/>
        </w:rPr>
      </w:pPr>
      <w:r w:rsidRPr="00D65922">
        <w:rPr>
          <w:rFonts w:asciiTheme="majorHAnsi" w:hAnsiTheme="majorHAnsi" w:cstheme="majorHAnsi"/>
          <w:sz w:val="22"/>
          <w:szCs w:val="22"/>
        </w:rPr>
        <w:t>Registro de personas con un Carnet de Identidad duplicado</w:t>
      </w:r>
      <w:r w:rsidR="00D65922">
        <w:rPr>
          <w:rFonts w:asciiTheme="majorHAnsi" w:hAnsiTheme="majorHAnsi" w:cstheme="majorHAnsi"/>
          <w:sz w:val="22"/>
          <w:szCs w:val="22"/>
        </w:rPr>
        <w:t>.</w:t>
      </w:r>
    </w:p>
    <w:p w:rsidR="00CB78C0" w:rsidRPr="00D65922" w:rsidRDefault="00D65922" w:rsidP="00FF489D">
      <w:pPr>
        <w:numPr>
          <w:ilvl w:val="3"/>
          <w:numId w:val="1"/>
        </w:numPr>
        <w:pBdr>
          <w:top w:val="nil"/>
          <w:left w:val="nil"/>
          <w:bottom w:val="nil"/>
          <w:right w:val="nil"/>
          <w:between w:val="nil"/>
        </w:pBdr>
        <w:spacing w:after="120"/>
        <w:ind w:left="426" w:firstLine="0"/>
        <w:jc w:val="both"/>
        <w:rPr>
          <w:rFonts w:asciiTheme="majorHAnsi" w:hAnsiTheme="majorHAnsi" w:cstheme="majorHAnsi"/>
          <w:sz w:val="22"/>
          <w:szCs w:val="22"/>
        </w:rPr>
      </w:pPr>
      <w:r>
        <w:rPr>
          <w:rFonts w:asciiTheme="majorHAnsi" w:hAnsiTheme="majorHAnsi" w:cstheme="majorHAnsi"/>
          <w:sz w:val="22"/>
          <w:szCs w:val="22"/>
        </w:rPr>
        <w:t>Voto por personas fallecidas</w:t>
      </w:r>
      <w:r w:rsidR="00CB78C0" w:rsidRPr="00D65922">
        <w:rPr>
          <w:rFonts w:asciiTheme="majorHAnsi" w:hAnsiTheme="majorHAnsi" w:cstheme="majorHAnsi"/>
          <w:sz w:val="22"/>
          <w:szCs w:val="22"/>
        </w:rPr>
        <w:t>.</w:t>
      </w:r>
    </w:p>
    <w:p w:rsidR="00D65922" w:rsidRDefault="00CB78C0" w:rsidP="00FF489D">
      <w:pPr>
        <w:numPr>
          <w:ilvl w:val="3"/>
          <w:numId w:val="1"/>
        </w:numPr>
        <w:pBdr>
          <w:top w:val="nil"/>
          <w:left w:val="nil"/>
          <w:bottom w:val="nil"/>
          <w:right w:val="nil"/>
          <w:between w:val="nil"/>
        </w:pBdr>
        <w:spacing w:after="120"/>
        <w:ind w:left="426" w:firstLine="0"/>
        <w:jc w:val="both"/>
        <w:rPr>
          <w:rFonts w:asciiTheme="majorHAnsi" w:hAnsiTheme="majorHAnsi" w:cstheme="majorHAnsi"/>
          <w:sz w:val="22"/>
          <w:szCs w:val="22"/>
        </w:rPr>
      </w:pPr>
      <w:r w:rsidRPr="00D65922">
        <w:rPr>
          <w:rFonts w:asciiTheme="majorHAnsi" w:hAnsiTheme="majorHAnsi" w:cstheme="majorHAnsi"/>
          <w:sz w:val="22"/>
          <w:szCs w:val="22"/>
        </w:rPr>
        <w:t xml:space="preserve">Reemplazo del acta original por un acta diferente </w:t>
      </w:r>
      <w:r w:rsidR="00D65922">
        <w:rPr>
          <w:rFonts w:asciiTheme="majorHAnsi" w:hAnsiTheme="majorHAnsi" w:cstheme="majorHAnsi"/>
          <w:sz w:val="22"/>
          <w:szCs w:val="22"/>
        </w:rPr>
        <w:t>en la mesa.</w:t>
      </w:r>
    </w:p>
    <w:p w:rsidR="00CB78C0" w:rsidRPr="00D65922" w:rsidRDefault="00D65922" w:rsidP="00D65922">
      <w:pPr>
        <w:numPr>
          <w:ilvl w:val="3"/>
          <w:numId w:val="1"/>
        </w:numPr>
        <w:pBdr>
          <w:top w:val="nil"/>
          <w:left w:val="nil"/>
          <w:bottom w:val="nil"/>
          <w:right w:val="nil"/>
          <w:between w:val="nil"/>
        </w:pBdr>
        <w:spacing w:after="120"/>
        <w:ind w:left="709" w:hanging="283"/>
        <w:jc w:val="both"/>
        <w:rPr>
          <w:rFonts w:asciiTheme="majorHAnsi" w:hAnsiTheme="majorHAnsi" w:cstheme="majorHAnsi"/>
          <w:sz w:val="22"/>
          <w:szCs w:val="22"/>
        </w:rPr>
      </w:pPr>
      <w:r>
        <w:rPr>
          <w:rFonts w:asciiTheme="majorHAnsi" w:hAnsiTheme="majorHAnsi" w:cstheme="majorHAnsi"/>
          <w:sz w:val="22"/>
          <w:szCs w:val="22"/>
        </w:rPr>
        <w:t xml:space="preserve">Reemplazo del acta original por un acta diferente </w:t>
      </w:r>
      <w:r w:rsidR="00CB78C0" w:rsidRPr="00D65922">
        <w:rPr>
          <w:rFonts w:asciiTheme="majorHAnsi" w:hAnsiTheme="majorHAnsi" w:cstheme="majorHAnsi"/>
          <w:sz w:val="22"/>
          <w:szCs w:val="22"/>
        </w:rPr>
        <w:t xml:space="preserve">durante su traslado </w:t>
      </w:r>
      <w:r>
        <w:rPr>
          <w:rFonts w:asciiTheme="majorHAnsi" w:hAnsiTheme="majorHAnsi" w:cstheme="majorHAnsi"/>
          <w:sz w:val="22"/>
          <w:szCs w:val="22"/>
        </w:rPr>
        <w:t xml:space="preserve">del </w:t>
      </w:r>
      <w:r w:rsidR="00CB78C0" w:rsidRPr="00D65922">
        <w:rPr>
          <w:rFonts w:asciiTheme="majorHAnsi" w:hAnsiTheme="majorHAnsi" w:cstheme="majorHAnsi"/>
          <w:sz w:val="22"/>
          <w:szCs w:val="22"/>
        </w:rPr>
        <w:t xml:space="preserve">Recinto al Órgano Electoral Departamental. </w:t>
      </w:r>
    </w:p>
    <w:p w:rsidR="00CB78C0" w:rsidRPr="00D65922" w:rsidRDefault="00CB78C0" w:rsidP="00D65922">
      <w:pPr>
        <w:numPr>
          <w:ilvl w:val="3"/>
          <w:numId w:val="1"/>
        </w:numPr>
        <w:pBdr>
          <w:top w:val="nil"/>
          <w:left w:val="nil"/>
          <w:bottom w:val="nil"/>
          <w:right w:val="nil"/>
          <w:between w:val="nil"/>
        </w:pBdr>
        <w:spacing w:after="120"/>
        <w:ind w:left="709" w:hanging="283"/>
        <w:jc w:val="both"/>
        <w:rPr>
          <w:rFonts w:asciiTheme="majorHAnsi" w:hAnsiTheme="majorHAnsi" w:cstheme="majorHAnsi"/>
          <w:sz w:val="22"/>
          <w:szCs w:val="22"/>
        </w:rPr>
      </w:pPr>
      <w:r w:rsidRPr="00D65922">
        <w:rPr>
          <w:rFonts w:asciiTheme="majorHAnsi" w:hAnsiTheme="majorHAnsi" w:cstheme="majorHAnsi"/>
          <w:sz w:val="22"/>
          <w:szCs w:val="22"/>
        </w:rPr>
        <w:t>Modificación de los resultados registrados en las actas al momento de transcribirlos al Sistema de Procesamiento de Datos en los Órganos departamentales.</w:t>
      </w:r>
    </w:p>
    <w:p w:rsidR="00CB78C0" w:rsidRPr="00D65922" w:rsidRDefault="00CB78C0" w:rsidP="00FF489D">
      <w:pPr>
        <w:numPr>
          <w:ilvl w:val="3"/>
          <w:numId w:val="1"/>
        </w:numPr>
        <w:pBdr>
          <w:top w:val="nil"/>
          <w:left w:val="nil"/>
          <w:bottom w:val="nil"/>
          <w:right w:val="nil"/>
          <w:between w:val="nil"/>
        </w:pBdr>
        <w:spacing w:after="120"/>
        <w:ind w:left="426" w:firstLine="0"/>
        <w:jc w:val="both"/>
        <w:rPr>
          <w:rFonts w:asciiTheme="majorHAnsi" w:hAnsiTheme="majorHAnsi" w:cstheme="majorHAnsi"/>
          <w:sz w:val="22"/>
          <w:szCs w:val="22"/>
        </w:rPr>
      </w:pPr>
      <w:r w:rsidRPr="00D65922">
        <w:rPr>
          <w:rFonts w:asciiTheme="majorHAnsi" w:hAnsiTheme="majorHAnsi" w:cstheme="majorHAnsi"/>
          <w:sz w:val="22"/>
          <w:szCs w:val="22"/>
        </w:rPr>
        <w:t>Modificación de los resultados en el Sistema Nacional Electoral.</w:t>
      </w:r>
    </w:p>
    <w:p w:rsidR="00075522" w:rsidRDefault="007D56A0" w:rsidP="00FF489D">
      <w:pPr>
        <w:pStyle w:val="Ttulo1"/>
        <w:numPr>
          <w:ilvl w:val="0"/>
          <w:numId w:val="40"/>
        </w:numPr>
        <w:spacing w:after="120" w:line="240" w:lineRule="auto"/>
        <w:ind w:left="426" w:hanging="426"/>
        <w:jc w:val="both"/>
      </w:pPr>
      <w:bookmarkStart w:id="14" w:name="_Toc189070755"/>
      <w:r w:rsidRPr="00EF2ABB">
        <w:t>Distribución de delegados</w:t>
      </w:r>
      <w:r w:rsidR="00075522">
        <w:t>.</w:t>
      </w:r>
      <w:bookmarkEnd w:id="14"/>
    </w:p>
    <w:p w:rsidR="007D56A0" w:rsidRPr="00075522" w:rsidRDefault="007D56A0" w:rsidP="00FF489D">
      <w:pPr>
        <w:ind w:left="426"/>
      </w:pPr>
      <w:r w:rsidRPr="00075522">
        <w:t>Para organizar la distribución de delegados se deben identificar las mesas según grado de los riesgos de que se realicen fraude:</w:t>
      </w:r>
    </w:p>
    <w:p w:rsidR="00F4619B" w:rsidRPr="008C5A49" w:rsidRDefault="0014313B"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sz w:val="22"/>
          <w:szCs w:val="22"/>
        </w:rPr>
        <w:t>Un análisis de los resultados electorales en elecciones anteriores muestran que los recintos se dividen entre:</w:t>
      </w:r>
    </w:p>
    <w:p w:rsidR="00F4619B" w:rsidRPr="008C5A49" w:rsidRDefault="0014313B"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b/>
          <w:sz w:val="22"/>
          <w:szCs w:val="22"/>
        </w:rPr>
        <w:t>Roj</w:t>
      </w:r>
      <w:r w:rsidR="007D56A0">
        <w:rPr>
          <w:rFonts w:ascii="Calibri" w:eastAsia="Calibri" w:hAnsi="Calibri" w:cs="Calibri"/>
          <w:b/>
          <w:sz w:val="22"/>
          <w:szCs w:val="22"/>
        </w:rPr>
        <w:t>a</w:t>
      </w:r>
      <w:r w:rsidRPr="008C5A49">
        <w:rPr>
          <w:rFonts w:ascii="Calibri" w:eastAsia="Calibri" w:hAnsi="Calibri" w:cs="Calibri"/>
          <w:b/>
          <w:sz w:val="22"/>
          <w:szCs w:val="22"/>
        </w:rPr>
        <w:t>s:</w:t>
      </w:r>
      <w:r w:rsidRPr="008C5A49">
        <w:rPr>
          <w:rFonts w:ascii="Calibri" w:eastAsia="Calibri" w:hAnsi="Calibri" w:cs="Calibri"/>
          <w:sz w:val="22"/>
          <w:szCs w:val="22"/>
        </w:rPr>
        <w:t xml:space="preserve"> donde hay un alto grado de fraude. </w:t>
      </w:r>
    </w:p>
    <w:p w:rsidR="00F4619B" w:rsidRPr="008C5A49" w:rsidRDefault="0014313B"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b/>
          <w:sz w:val="22"/>
          <w:szCs w:val="22"/>
        </w:rPr>
        <w:t>Amarill</w:t>
      </w:r>
      <w:r w:rsidR="007D56A0">
        <w:rPr>
          <w:rFonts w:ascii="Calibri" w:eastAsia="Calibri" w:hAnsi="Calibri" w:cs="Calibri"/>
          <w:b/>
          <w:sz w:val="22"/>
          <w:szCs w:val="22"/>
        </w:rPr>
        <w:t>a</w:t>
      </w:r>
      <w:r w:rsidRPr="008C5A49">
        <w:rPr>
          <w:rFonts w:ascii="Calibri" w:eastAsia="Calibri" w:hAnsi="Calibri" w:cs="Calibri"/>
          <w:b/>
          <w:sz w:val="22"/>
          <w:szCs w:val="22"/>
        </w:rPr>
        <w:t xml:space="preserve">s </w:t>
      </w:r>
      <w:r w:rsidRPr="008C5A49">
        <w:rPr>
          <w:rFonts w:ascii="Calibri" w:eastAsia="Calibri" w:hAnsi="Calibri" w:cs="Calibri"/>
          <w:sz w:val="22"/>
          <w:szCs w:val="22"/>
        </w:rPr>
        <w:t>donde hay un fraude parcial  y</w:t>
      </w:r>
    </w:p>
    <w:p w:rsidR="00F4619B" w:rsidRPr="008C5A49" w:rsidRDefault="0014313B"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b/>
          <w:sz w:val="22"/>
          <w:szCs w:val="22"/>
        </w:rPr>
        <w:t>Verdes:</w:t>
      </w:r>
      <w:r w:rsidRPr="008C5A49">
        <w:rPr>
          <w:rFonts w:ascii="Calibri" w:eastAsia="Calibri" w:hAnsi="Calibri" w:cs="Calibri"/>
          <w:sz w:val="22"/>
          <w:szCs w:val="22"/>
        </w:rPr>
        <w:t xml:space="preserve"> recintos en los que hay poco riesgo de fraude.</w:t>
      </w:r>
    </w:p>
    <w:p w:rsidR="00F4619B" w:rsidRDefault="0014313B" w:rsidP="00FF489D">
      <w:pPr>
        <w:pBdr>
          <w:top w:val="nil"/>
          <w:left w:val="nil"/>
          <w:bottom w:val="nil"/>
          <w:right w:val="nil"/>
          <w:between w:val="nil"/>
        </w:pBdr>
        <w:spacing w:after="120"/>
        <w:ind w:left="426"/>
        <w:jc w:val="both"/>
        <w:rPr>
          <w:rFonts w:ascii="Calibri" w:eastAsia="Calibri" w:hAnsi="Calibri" w:cs="Calibri"/>
          <w:sz w:val="22"/>
          <w:szCs w:val="22"/>
        </w:rPr>
      </w:pPr>
      <w:r w:rsidRPr="008C5A49">
        <w:rPr>
          <w:rFonts w:ascii="Calibri" w:eastAsia="Calibri" w:hAnsi="Calibri" w:cs="Calibri"/>
          <w:sz w:val="22"/>
          <w:szCs w:val="22"/>
        </w:rPr>
        <w:lastRenderedPageBreak/>
        <w:t>Un análisis de estos recintos permite definir una estrategia de presencia distribuyendo los esfuerzos allí donde hay mayores posibilidades de fraude que son los recintos en zonas</w:t>
      </w:r>
      <w:r w:rsidR="007D56A0">
        <w:rPr>
          <w:rFonts w:ascii="Calibri" w:eastAsia="Calibri" w:hAnsi="Calibri" w:cs="Calibri"/>
          <w:sz w:val="22"/>
          <w:szCs w:val="22"/>
        </w:rPr>
        <w:t xml:space="preserve"> </w:t>
      </w:r>
      <w:r w:rsidRPr="008C5A49">
        <w:rPr>
          <w:rFonts w:ascii="Calibri" w:eastAsia="Calibri" w:hAnsi="Calibri" w:cs="Calibri"/>
          <w:sz w:val="22"/>
          <w:szCs w:val="22"/>
        </w:rPr>
        <w:t>rurales.</w:t>
      </w:r>
    </w:p>
    <w:p w:rsidR="00075522" w:rsidRPr="00075522" w:rsidRDefault="007D56A0" w:rsidP="00FF489D">
      <w:pPr>
        <w:pStyle w:val="Ttulo1"/>
        <w:numPr>
          <w:ilvl w:val="0"/>
          <w:numId w:val="40"/>
        </w:numPr>
        <w:spacing w:after="120" w:line="240" w:lineRule="auto"/>
        <w:ind w:left="426" w:hanging="426"/>
        <w:jc w:val="both"/>
        <w:rPr>
          <w:b w:val="0"/>
        </w:rPr>
      </w:pPr>
      <w:bookmarkStart w:id="15" w:name="_Toc189070756"/>
      <w:r w:rsidRPr="00E667E1">
        <w:t>Capacitación.</w:t>
      </w:r>
      <w:bookmarkEnd w:id="15"/>
      <w:r>
        <w:t xml:space="preserve"> </w:t>
      </w:r>
    </w:p>
    <w:p w:rsidR="007D56A0" w:rsidRPr="00FF489D" w:rsidRDefault="007D56A0" w:rsidP="00FF489D">
      <w:pPr>
        <w:ind w:left="426"/>
      </w:pPr>
      <w:r w:rsidRPr="00FF489D">
        <w:t>El sistema de capacitación deberá concentrar su atención a evitar que estas modalidades de fraude se realícenlos Delegados de mesa deben concentrarse en las tres primeras modalidades: traslado de la pizarra, registro de persona con CI duplicado de muertos y reemplazo de actas.</w:t>
      </w:r>
    </w:p>
    <w:p w:rsidR="007D56A0" w:rsidRDefault="007D56A0" w:rsidP="00FF489D">
      <w:pPr>
        <w:pBdr>
          <w:top w:val="nil"/>
          <w:left w:val="nil"/>
          <w:bottom w:val="nil"/>
          <w:right w:val="nil"/>
          <w:between w:val="nil"/>
        </w:pBdr>
        <w:spacing w:after="120"/>
        <w:ind w:left="426"/>
        <w:jc w:val="both"/>
        <w:rPr>
          <w:rFonts w:ascii="Calibri" w:eastAsia="Calibri" w:hAnsi="Calibri" w:cs="Calibri"/>
          <w:sz w:val="22"/>
          <w:szCs w:val="22"/>
        </w:rPr>
      </w:pPr>
      <w:r w:rsidRPr="00BA1CC2">
        <w:rPr>
          <w:rFonts w:ascii="Calibri" w:eastAsia="Calibri" w:hAnsi="Calibri" w:cs="Calibri"/>
          <w:sz w:val="22"/>
          <w:szCs w:val="22"/>
        </w:rPr>
        <w:t>P</w:t>
      </w:r>
      <w:r>
        <w:rPr>
          <w:rFonts w:ascii="Calibri" w:eastAsia="Calibri" w:hAnsi="Calibri" w:cs="Calibri"/>
          <w:sz w:val="22"/>
          <w:szCs w:val="22"/>
        </w:rPr>
        <w:t>ara evitar la modalidad 4, modificación de resultados en el sistema  departamental, la capacitación debe estar dirigida a los delegados autorizados a estar presente durante el conteo departamental</w:t>
      </w:r>
    </w:p>
    <w:p w:rsidR="007D56A0" w:rsidRDefault="007D56A0" w:rsidP="00FF489D">
      <w:pPr>
        <w:pBdr>
          <w:top w:val="nil"/>
          <w:left w:val="nil"/>
          <w:bottom w:val="nil"/>
          <w:right w:val="nil"/>
          <w:between w:val="nil"/>
        </w:pBdr>
        <w:spacing w:after="120"/>
        <w:ind w:left="426"/>
        <w:jc w:val="both"/>
        <w:rPr>
          <w:rFonts w:ascii="Calibri" w:eastAsia="Calibri" w:hAnsi="Calibri" w:cs="Calibri"/>
          <w:sz w:val="22"/>
          <w:szCs w:val="22"/>
        </w:rPr>
      </w:pPr>
      <w:r>
        <w:rPr>
          <w:rFonts w:ascii="Calibri" w:eastAsia="Calibri" w:hAnsi="Calibri" w:cs="Calibri"/>
          <w:sz w:val="22"/>
          <w:szCs w:val="22"/>
        </w:rPr>
        <w:t>Para evitar la modalidad 5, modificación en el sistema Nacional Electoral, se deberá trabajar con delegados de partidos políticos ante el Órgano Electoral y se deberá contar con toda la información necesaria para presentar los reclamos en forma oportuna.</w:t>
      </w:r>
    </w:p>
    <w:p w:rsidR="00FF489D" w:rsidRDefault="00BA1CC2" w:rsidP="00FF489D">
      <w:pPr>
        <w:pStyle w:val="Ttulo1"/>
        <w:numPr>
          <w:ilvl w:val="0"/>
          <w:numId w:val="40"/>
        </w:numPr>
        <w:spacing w:after="120" w:line="240" w:lineRule="auto"/>
        <w:ind w:left="426" w:hanging="426"/>
        <w:jc w:val="both"/>
        <w:rPr>
          <w:b w:val="0"/>
        </w:rPr>
      </w:pPr>
      <w:bookmarkStart w:id="16" w:name="_Toc189070757"/>
      <w:r w:rsidRPr="00BA1CC2">
        <w:t>Organización.</w:t>
      </w:r>
      <w:bookmarkEnd w:id="16"/>
      <w:r w:rsidRPr="00BA1CC2">
        <w:rPr>
          <w:b w:val="0"/>
        </w:rPr>
        <w:t xml:space="preserve"> </w:t>
      </w:r>
    </w:p>
    <w:p w:rsidR="00BA1CC2" w:rsidRPr="00FF489D" w:rsidRDefault="00BA1CC2" w:rsidP="00FF489D">
      <w:pPr>
        <w:ind w:left="426"/>
      </w:pPr>
      <w:r w:rsidRPr="00FF489D">
        <w:t xml:space="preserve">La instancia superior de organización será el Comité Impulsor del Control Electoral, que tomará las principales decisiones por consenso, a este Comité podrán ingresar todas las instituciones interesadas en defender un proceso electoral transparente. </w:t>
      </w:r>
    </w:p>
    <w:p w:rsidR="00BA1CC2" w:rsidRDefault="00BA1CC2" w:rsidP="00FF489D">
      <w:pPr>
        <w:spacing w:after="120"/>
        <w:ind w:left="426"/>
        <w:rPr>
          <w:rFonts w:ascii="Calibri" w:eastAsia="Calibri" w:hAnsi="Calibri" w:cs="Calibri"/>
          <w:color w:val="000000"/>
          <w:sz w:val="22"/>
          <w:szCs w:val="22"/>
        </w:rPr>
      </w:pPr>
      <w:r w:rsidRPr="00EF2ABB">
        <w:rPr>
          <w:rFonts w:ascii="Calibri" w:eastAsia="Calibri" w:hAnsi="Calibri" w:cs="Calibri"/>
          <w:sz w:val="22"/>
          <w:szCs w:val="22"/>
        </w:rPr>
        <w:t>El Comité</w:t>
      </w:r>
      <w:r>
        <w:rPr>
          <w:rFonts w:ascii="Calibri" w:eastAsia="Calibri" w:hAnsi="Calibri" w:cs="Calibri"/>
          <w:sz w:val="22"/>
          <w:szCs w:val="22"/>
        </w:rPr>
        <w:t xml:space="preserve"> Organizador Impulsor d</w:t>
      </w:r>
      <w:r w:rsidRPr="00727588">
        <w:rPr>
          <w:rFonts w:ascii="Calibri" w:eastAsia="Calibri" w:hAnsi="Calibri" w:cs="Calibri"/>
          <w:sz w:val="22"/>
          <w:szCs w:val="22"/>
        </w:rPr>
        <w:t>elegará a</w:t>
      </w:r>
      <w:r>
        <w:rPr>
          <w:rFonts w:ascii="Calibri" w:eastAsia="Calibri" w:hAnsi="Calibri" w:cs="Calibri"/>
          <w:sz w:val="22"/>
          <w:szCs w:val="22"/>
        </w:rPr>
        <w:t xml:space="preserve"> un </w:t>
      </w:r>
      <w:r w:rsidRPr="00727588">
        <w:rPr>
          <w:rFonts w:ascii="Calibri" w:eastAsia="Calibri" w:hAnsi="Calibri" w:cs="Calibri"/>
          <w:b/>
          <w:sz w:val="22"/>
          <w:szCs w:val="22"/>
        </w:rPr>
        <w:t>Equipo Coordinador</w:t>
      </w:r>
      <w:r w:rsidRPr="00727588">
        <w:rPr>
          <w:rFonts w:ascii="Calibri" w:eastAsia="Calibri" w:hAnsi="Calibri" w:cs="Calibri"/>
          <w:sz w:val="22"/>
          <w:szCs w:val="22"/>
        </w:rPr>
        <w:t xml:space="preserve"> </w:t>
      </w:r>
      <w:r>
        <w:rPr>
          <w:rFonts w:ascii="Calibri" w:eastAsia="Calibri" w:hAnsi="Calibri" w:cs="Calibri"/>
          <w:sz w:val="22"/>
          <w:szCs w:val="22"/>
        </w:rPr>
        <w:t xml:space="preserve">con las responsabilidad de designar Equipos de Trabajo responsables de </w:t>
      </w:r>
      <w:r w:rsidRPr="00727588">
        <w:rPr>
          <w:rFonts w:ascii="Calibri" w:eastAsia="Calibri" w:hAnsi="Calibri" w:cs="Calibri"/>
          <w:b/>
          <w:sz w:val="22"/>
          <w:szCs w:val="22"/>
        </w:rPr>
        <w:t>nueve circunscripciones</w:t>
      </w:r>
      <w:r w:rsidRPr="00727588">
        <w:rPr>
          <w:rFonts w:ascii="Calibri" w:eastAsia="Calibri" w:hAnsi="Calibri" w:cs="Calibri"/>
          <w:sz w:val="22"/>
          <w:szCs w:val="22"/>
        </w:rPr>
        <w:t xml:space="preserve"> regulares y una indígena y </w:t>
      </w:r>
      <w:r w:rsidRPr="00727588">
        <w:rPr>
          <w:rFonts w:ascii="Calibri" w:eastAsia="Calibri" w:hAnsi="Calibri" w:cs="Calibri"/>
          <w:b/>
          <w:sz w:val="22"/>
          <w:szCs w:val="22"/>
        </w:rPr>
        <w:t>ocho Comisiones de apoyo</w:t>
      </w:r>
      <w:r w:rsidRPr="00727588">
        <w:rPr>
          <w:rFonts w:ascii="Calibri" w:eastAsia="Calibri" w:hAnsi="Calibri" w:cs="Calibri"/>
          <w:sz w:val="22"/>
          <w:szCs w:val="22"/>
        </w:rPr>
        <w:t>: l</w:t>
      </w:r>
      <w:r w:rsidRPr="00727588">
        <w:rPr>
          <w:rFonts w:ascii="Calibri" w:eastAsia="Calibri" w:hAnsi="Calibri" w:cs="Calibri"/>
          <w:color w:val="000000"/>
          <w:sz w:val="22"/>
          <w:szCs w:val="22"/>
        </w:rPr>
        <w:t>egal, económica, informática y Tecnología, logística, reclutamiento, capacitación,  prensa y comunicación y análisis de datos electorales</w:t>
      </w:r>
      <w:r>
        <w:rPr>
          <w:rFonts w:ascii="Calibri" w:eastAsia="Calibri" w:hAnsi="Calibri" w:cs="Calibri"/>
          <w:color w:val="000000"/>
          <w:sz w:val="22"/>
          <w:szCs w:val="22"/>
        </w:rPr>
        <w:t>.</w:t>
      </w:r>
    </w:p>
    <w:p w:rsidR="00FF489D" w:rsidRDefault="00BA1CC2" w:rsidP="00FF489D">
      <w:pPr>
        <w:pStyle w:val="Ttulo1"/>
        <w:numPr>
          <w:ilvl w:val="0"/>
          <w:numId w:val="40"/>
        </w:numPr>
        <w:spacing w:after="120" w:line="240" w:lineRule="auto"/>
        <w:ind w:left="426" w:hanging="426"/>
        <w:jc w:val="both"/>
        <w:rPr>
          <w:b w:val="0"/>
          <w:color w:val="000000"/>
        </w:rPr>
      </w:pPr>
      <w:bookmarkStart w:id="17" w:name="_Toc189070758"/>
      <w:r w:rsidRPr="00BA1CC2">
        <w:rPr>
          <w:color w:val="000000"/>
        </w:rPr>
        <w:t>Evaluación.</w:t>
      </w:r>
      <w:bookmarkEnd w:id="17"/>
    </w:p>
    <w:p w:rsidR="00BA1CC2" w:rsidRPr="00FF489D" w:rsidRDefault="00BA1CC2" w:rsidP="00FF489D">
      <w:pPr>
        <w:ind w:left="284"/>
        <w:rPr>
          <w:color w:val="000000"/>
        </w:rPr>
      </w:pPr>
      <w:r w:rsidRPr="00FF489D">
        <w:rPr>
          <w:color w:val="000000"/>
        </w:rPr>
        <w:t>Es importante planificar la evaluación de proceso de Control Electoral, definiendo desde un principio los criterios de evaluación, el equipo evaluador y su planificación general.</w:t>
      </w:r>
    </w:p>
    <w:p w:rsidR="005F01C8" w:rsidRDefault="00BA1CC2" w:rsidP="00BA1CC2">
      <w:pPr>
        <w:tabs>
          <w:tab w:val="left" w:pos="2340"/>
        </w:tabs>
        <w:ind w:left="284"/>
        <w:jc w:val="both"/>
        <w:rPr>
          <w:rFonts w:ascii="Calibri" w:eastAsia="Calibri" w:hAnsi="Calibri" w:cs="Calibri"/>
          <w:color w:val="000000"/>
          <w:sz w:val="22"/>
          <w:szCs w:val="22"/>
        </w:rPr>
      </w:pPr>
      <w:r>
        <w:rPr>
          <w:rFonts w:ascii="Calibri" w:eastAsia="Calibri" w:hAnsi="Calibri" w:cs="Calibri"/>
          <w:color w:val="000000"/>
          <w:sz w:val="22"/>
          <w:szCs w:val="22"/>
        </w:rPr>
        <w:tab/>
      </w:r>
    </w:p>
    <w:p w:rsidR="00566FAA" w:rsidRDefault="00566FAA" w:rsidP="00FA56D5">
      <w:pPr>
        <w:pStyle w:val="Ttulo1"/>
        <w:spacing w:after="120" w:line="240" w:lineRule="auto"/>
        <w:jc w:val="both"/>
        <w:rPr>
          <w:color w:val="000000"/>
        </w:rPr>
      </w:pPr>
    </w:p>
    <w:p w:rsidR="00EB32CD" w:rsidRPr="00EB32CD" w:rsidRDefault="00EB32CD" w:rsidP="00FA56D5">
      <w:pPr>
        <w:pStyle w:val="Ttulo1"/>
        <w:spacing w:after="120" w:line="240" w:lineRule="auto"/>
        <w:jc w:val="both"/>
        <w:rPr>
          <w:color w:val="000000"/>
        </w:rPr>
      </w:pPr>
      <w:bookmarkStart w:id="18" w:name="_Toc189070759"/>
      <w:r w:rsidRPr="00EB32CD">
        <w:rPr>
          <w:color w:val="000000"/>
        </w:rPr>
        <w:t>ANEXO</w:t>
      </w:r>
      <w:r w:rsidR="00FA56D5">
        <w:rPr>
          <w:color w:val="000000"/>
        </w:rPr>
        <w:t>S</w:t>
      </w:r>
      <w:bookmarkEnd w:id="18"/>
    </w:p>
    <w:p w:rsidR="00EB32CD" w:rsidRDefault="00EB32CD" w:rsidP="00FA56D5">
      <w:pPr>
        <w:pStyle w:val="Ttulo1"/>
        <w:spacing w:after="120" w:line="240" w:lineRule="auto"/>
        <w:jc w:val="both"/>
        <w:rPr>
          <w:color w:val="000000"/>
        </w:rPr>
      </w:pPr>
      <w:bookmarkStart w:id="19" w:name="_Toc189070760"/>
      <w:r w:rsidRPr="00FA56D5">
        <w:rPr>
          <w:color w:val="000000"/>
        </w:rPr>
        <w:t>ANEXO A</w:t>
      </w:r>
      <w:r w:rsidR="00FA56D5" w:rsidRPr="00FA56D5">
        <w:rPr>
          <w:color w:val="000000"/>
        </w:rPr>
        <w:t xml:space="preserve">  ORGANIGRAMA</w:t>
      </w:r>
      <w:bookmarkEnd w:id="19"/>
      <w:r w:rsidR="00FA56D5" w:rsidRPr="00FA56D5">
        <w:rPr>
          <w:color w:val="000000"/>
        </w:rPr>
        <w:t xml:space="preserve"> </w:t>
      </w:r>
    </w:p>
    <w:p w:rsidR="00FA56D5" w:rsidRPr="00FA56D5" w:rsidRDefault="00FA56D5" w:rsidP="00FA56D5">
      <w:pPr>
        <w:pStyle w:val="Ttulo1"/>
        <w:spacing w:after="120" w:line="240" w:lineRule="auto"/>
        <w:jc w:val="both"/>
        <w:rPr>
          <w:color w:val="000000"/>
        </w:rPr>
      </w:pPr>
      <w:bookmarkStart w:id="20" w:name="_Toc189070761"/>
      <w:r w:rsidRPr="00FA56D5">
        <w:rPr>
          <w:color w:val="000000"/>
        </w:rPr>
        <w:t>ANEXO B  MANUAL DE FUNCIONES</w:t>
      </w:r>
      <w:bookmarkEnd w:id="20"/>
    </w:p>
    <w:p w:rsidR="00FA56D5" w:rsidRPr="00FA56D5" w:rsidRDefault="00EB32CD" w:rsidP="00FA56D5">
      <w:pPr>
        <w:pStyle w:val="Ttulo1"/>
        <w:spacing w:after="120" w:line="240" w:lineRule="auto"/>
        <w:jc w:val="both"/>
      </w:pPr>
      <w:bookmarkStart w:id="21" w:name="_Toc189070762"/>
      <w:r w:rsidRPr="00FA56D5">
        <w:rPr>
          <w:color w:val="000000"/>
        </w:rPr>
        <w:t>ANEXO B</w:t>
      </w:r>
      <w:r w:rsidR="00FA56D5" w:rsidRPr="00FA56D5">
        <w:rPr>
          <w:color w:val="000000"/>
        </w:rPr>
        <w:t xml:space="preserve">  CRONOGRAMA</w:t>
      </w:r>
      <w:r w:rsidR="00FA56D5" w:rsidRPr="00FA56D5">
        <w:t>.</w:t>
      </w:r>
      <w:bookmarkEnd w:id="21"/>
    </w:p>
    <w:p w:rsidR="00EB32CD" w:rsidRPr="00EB32CD" w:rsidRDefault="00EB32CD" w:rsidP="00EB32CD">
      <w:pPr>
        <w:pStyle w:val="Ttulo1"/>
        <w:jc w:val="both"/>
        <w:rPr>
          <w:color w:val="000000"/>
        </w:rPr>
      </w:pPr>
    </w:p>
    <w:p w:rsidR="00EB32CD" w:rsidRPr="00EB32CD" w:rsidRDefault="00EB32CD" w:rsidP="00EB32CD">
      <w:pPr>
        <w:pStyle w:val="Ttulo1"/>
        <w:jc w:val="both"/>
        <w:rPr>
          <w:color w:val="000000"/>
        </w:rPr>
      </w:pPr>
    </w:p>
    <w:p w:rsidR="00EB32CD" w:rsidRPr="00C314C3" w:rsidRDefault="00EB32CD" w:rsidP="00EB32CD">
      <w:pPr>
        <w:pStyle w:val="Ttulo1"/>
        <w:jc w:val="both"/>
        <w:rPr>
          <w:color w:val="000000"/>
        </w:rPr>
      </w:pPr>
    </w:p>
    <w:sectPr w:rsidR="00EB32CD" w:rsidRPr="00C314C3" w:rsidSect="00406ADD">
      <w:footerReference w:type="default" r:id="rId8"/>
      <w:pgSz w:w="12242" w:h="15842"/>
      <w:pgMar w:top="1135" w:right="1701" w:bottom="1418" w:left="1985"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B0" w:rsidRDefault="00F07DB0">
      <w:r>
        <w:separator/>
      </w:r>
    </w:p>
  </w:endnote>
  <w:endnote w:type="continuationSeparator" w:id="1">
    <w:p w:rsidR="00F07DB0" w:rsidRDefault="00F07DB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C2" w:rsidRDefault="00BA1CC2">
    <w:pPr>
      <w:pBdr>
        <w:top w:val="nil"/>
        <w:left w:val="nil"/>
        <w:bottom w:val="nil"/>
        <w:right w:val="nil"/>
        <w:between w:val="nil"/>
      </w:pBdr>
      <w:tabs>
        <w:tab w:val="center" w:pos="4252"/>
        <w:tab w:val="right" w:pos="8504"/>
      </w:tabs>
      <w:jc w:val="center"/>
      <w:rPr>
        <w:color w:val="000000"/>
      </w:rPr>
    </w:pPr>
    <w:r>
      <w:rPr>
        <w:color w:val="000000"/>
      </w:rPr>
      <w:t xml:space="preserve">Página </w:t>
    </w:r>
    <w:r w:rsidR="001F2CA7">
      <w:rPr>
        <w:b/>
        <w:color w:val="000000"/>
      </w:rPr>
      <w:fldChar w:fldCharType="begin"/>
    </w:r>
    <w:r>
      <w:rPr>
        <w:b/>
        <w:color w:val="000000"/>
      </w:rPr>
      <w:instrText>PAGE</w:instrText>
    </w:r>
    <w:r w:rsidR="001F2CA7">
      <w:rPr>
        <w:b/>
        <w:color w:val="000000"/>
      </w:rPr>
      <w:fldChar w:fldCharType="separate"/>
    </w:r>
    <w:r w:rsidR="00BD5750">
      <w:rPr>
        <w:b/>
        <w:noProof/>
        <w:color w:val="000000"/>
      </w:rPr>
      <w:t>4</w:t>
    </w:r>
    <w:r w:rsidR="001F2CA7">
      <w:rPr>
        <w:b/>
        <w:color w:val="000000"/>
      </w:rPr>
      <w:fldChar w:fldCharType="end"/>
    </w:r>
    <w:r>
      <w:rPr>
        <w:color w:val="000000"/>
      </w:rPr>
      <w:t xml:space="preserve"> de </w:t>
    </w:r>
    <w:r w:rsidR="001F2CA7">
      <w:rPr>
        <w:b/>
        <w:color w:val="000000"/>
      </w:rPr>
      <w:fldChar w:fldCharType="begin"/>
    </w:r>
    <w:r>
      <w:rPr>
        <w:b/>
        <w:color w:val="000000"/>
      </w:rPr>
      <w:instrText>NUMPAGES</w:instrText>
    </w:r>
    <w:r w:rsidR="001F2CA7">
      <w:rPr>
        <w:b/>
        <w:color w:val="000000"/>
      </w:rPr>
      <w:fldChar w:fldCharType="separate"/>
    </w:r>
    <w:r w:rsidR="00BD5750">
      <w:rPr>
        <w:b/>
        <w:noProof/>
        <w:color w:val="000000"/>
      </w:rPr>
      <w:t>9</w:t>
    </w:r>
    <w:r w:rsidR="001F2CA7">
      <w:rPr>
        <w:b/>
        <w:color w:val="000000"/>
      </w:rPr>
      <w:fldChar w:fldCharType="end"/>
    </w:r>
  </w:p>
  <w:p w:rsidR="00BA1CC2" w:rsidRDefault="00BA1CC2">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B0" w:rsidRDefault="00F07DB0">
      <w:r>
        <w:separator/>
      </w:r>
    </w:p>
  </w:footnote>
  <w:footnote w:type="continuationSeparator" w:id="1">
    <w:p w:rsidR="00F07DB0" w:rsidRDefault="00F07DB0">
      <w:r>
        <w:continuationSeparator/>
      </w:r>
    </w:p>
  </w:footnote>
  <w:footnote w:id="2">
    <w:p w:rsidR="00BA1CC2" w:rsidRPr="00326CE5" w:rsidRDefault="00BA1CC2">
      <w:pPr>
        <w:pStyle w:val="Textonotapie"/>
      </w:pPr>
      <w:r>
        <w:rPr>
          <w:rStyle w:val="Refdenotaalpie"/>
        </w:rPr>
        <w:footnoteRef/>
      </w:r>
      <w:r>
        <w:t xml:space="preserve"> </w:t>
      </w:r>
      <w:r w:rsidRPr="00326CE5">
        <w:t>https://www.eldiario.net/portal/2024/10/17/piden-al-tse-aplicar-el-principio-de-preclusion/</w:t>
      </w:r>
    </w:p>
  </w:footnote>
  <w:footnote w:id="3">
    <w:p w:rsidR="00BA1CC2" w:rsidRDefault="00BA1CC2">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El Órgano Electoral Plurinacional (OEP) sustenta sus actos y decisiones en la Constitución Política del Estado (CPE), Leyes y Reglamentos, respetando la jerarquía normativa y distribución de competencias establecida en la CPE.</w:t>
      </w:r>
    </w:p>
  </w:footnote>
  <w:footnote w:id="4">
    <w:p w:rsidR="00BA1CC2" w:rsidRPr="001449C4" w:rsidRDefault="00BA1CC2" w:rsidP="00984514">
      <w:pPr>
        <w:pStyle w:val="Textonotapie"/>
      </w:pPr>
      <w:r>
        <w:rPr>
          <w:rStyle w:val="Refdenotaalpie"/>
        </w:rPr>
        <w:footnoteRef/>
      </w:r>
      <w:r>
        <w:t xml:space="preserve"> Más información:  </w:t>
      </w:r>
      <w:hyperlink r:id="rId1" w:history="1">
        <w:r w:rsidRPr="0091215C">
          <w:rPr>
            <w:rStyle w:val="Hipervnculo"/>
          </w:rPr>
          <w:t>https://ocdbolivia.org/observacion-electoral/elecciones-judiciales-2024</w:t>
        </w:r>
      </w:hyperlink>
      <w:r>
        <w:t xml:space="preserve"> </w:t>
      </w:r>
    </w:p>
    <w:p w:rsidR="00BA1CC2" w:rsidRPr="00984514" w:rsidRDefault="00BA1CC2">
      <w:pPr>
        <w:pStyle w:val="Textonotapie"/>
      </w:pPr>
    </w:p>
  </w:footnote>
  <w:footnote w:id="5">
    <w:p w:rsidR="00BA1CC2" w:rsidRDefault="00BA1CC2" w:rsidP="000B144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Esta aplicación deberá ser contratada dentro de un proceso transparente que busque el diseño más eficiente y económico y que respondan a unos TDRs elaborados para este propósito, tomando en cuenta las propuestas de otras organizaciones.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E4B"/>
    <w:multiLevelType w:val="hybridMultilevel"/>
    <w:tmpl w:val="4A6C6134"/>
    <w:lvl w:ilvl="0" w:tplc="0C0A0011">
      <w:start w:val="1"/>
      <w:numFmt w:val="decimal"/>
      <w:lvlText w:val="%1)"/>
      <w:lvlJc w:val="left"/>
      <w:pPr>
        <w:ind w:left="4320" w:hanging="360"/>
      </w:pPr>
    </w:lvl>
    <w:lvl w:ilvl="1" w:tplc="0C0A0019" w:tentative="1">
      <w:start w:val="1"/>
      <w:numFmt w:val="lowerLetter"/>
      <w:lvlText w:val="%2."/>
      <w:lvlJc w:val="left"/>
      <w:pPr>
        <w:ind w:left="5040" w:hanging="360"/>
      </w:pPr>
    </w:lvl>
    <w:lvl w:ilvl="2" w:tplc="0C0A001B" w:tentative="1">
      <w:start w:val="1"/>
      <w:numFmt w:val="lowerRoman"/>
      <w:lvlText w:val="%3."/>
      <w:lvlJc w:val="right"/>
      <w:pPr>
        <w:ind w:left="5760" w:hanging="180"/>
      </w:pPr>
    </w:lvl>
    <w:lvl w:ilvl="3" w:tplc="0C0A000F" w:tentative="1">
      <w:start w:val="1"/>
      <w:numFmt w:val="decimal"/>
      <w:lvlText w:val="%4."/>
      <w:lvlJc w:val="left"/>
      <w:pPr>
        <w:ind w:left="6480" w:hanging="360"/>
      </w:pPr>
    </w:lvl>
    <w:lvl w:ilvl="4" w:tplc="0C0A0019" w:tentative="1">
      <w:start w:val="1"/>
      <w:numFmt w:val="lowerLetter"/>
      <w:lvlText w:val="%5."/>
      <w:lvlJc w:val="left"/>
      <w:pPr>
        <w:ind w:left="7200" w:hanging="360"/>
      </w:pPr>
    </w:lvl>
    <w:lvl w:ilvl="5" w:tplc="0C0A001B" w:tentative="1">
      <w:start w:val="1"/>
      <w:numFmt w:val="lowerRoman"/>
      <w:lvlText w:val="%6."/>
      <w:lvlJc w:val="right"/>
      <w:pPr>
        <w:ind w:left="7920" w:hanging="180"/>
      </w:pPr>
    </w:lvl>
    <w:lvl w:ilvl="6" w:tplc="0C0A000F" w:tentative="1">
      <w:start w:val="1"/>
      <w:numFmt w:val="decimal"/>
      <w:lvlText w:val="%7."/>
      <w:lvlJc w:val="left"/>
      <w:pPr>
        <w:ind w:left="8640" w:hanging="360"/>
      </w:pPr>
    </w:lvl>
    <w:lvl w:ilvl="7" w:tplc="0C0A0019" w:tentative="1">
      <w:start w:val="1"/>
      <w:numFmt w:val="lowerLetter"/>
      <w:lvlText w:val="%8."/>
      <w:lvlJc w:val="left"/>
      <w:pPr>
        <w:ind w:left="9360" w:hanging="360"/>
      </w:pPr>
    </w:lvl>
    <w:lvl w:ilvl="8" w:tplc="0C0A001B" w:tentative="1">
      <w:start w:val="1"/>
      <w:numFmt w:val="lowerRoman"/>
      <w:lvlText w:val="%9."/>
      <w:lvlJc w:val="right"/>
      <w:pPr>
        <w:ind w:left="10080" w:hanging="180"/>
      </w:pPr>
    </w:lvl>
  </w:abstractNum>
  <w:abstractNum w:abstractNumId="1">
    <w:nsid w:val="091B6F24"/>
    <w:multiLevelType w:val="multilevel"/>
    <w:tmpl w:val="0D12C53A"/>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
    <w:nsid w:val="0BBB3F7B"/>
    <w:multiLevelType w:val="multilevel"/>
    <w:tmpl w:val="1F7095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C096410"/>
    <w:multiLevelType w:val="multilevel"/>
    <w:tmpl w:val="F18056B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
    <w:nsid w:val="0F5E48DD"/>
    <w:multiLevelType w:val="multilevel"/>
    <w:tmpl w:val="12CA3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FC6705"/>
    <w:multiLevelType w:val="multilevel"/>
    <w:tmpl w:val="CD283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86A4717"/>
    <w:multiLevelType w:val="multilevel"/>
    <w:tmpl w:val="24B6E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BA210E"/>
    <w:multiLevelType w:val="multilevel"/>
    <w:tmpl w:val="B2A01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C3765B"/>
    <w:multiLevelType w:val="multilevel"/>
    <w:tmpl w:val="9D683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0B515C"/>
    <w:multiLevelType w:val="multilevel"/>
    <w:tmpl w:val="0DF23AA6"/>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7D4DC7"/>
    <w:multiLevelType w:val="multilevel"/>
    <w:tmpl w:val="0C6005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246A2AF7"/>
    <w:multiLevelType w:val="multilevel"/>
    <w:tmpl w:val="051C5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E04BB5"/>
    <w:multiLevelType w:val="multilevel"/>
    <w:tmpl w:val="310AC6E2"/>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3F449B"/>
    <w:multiLevelType w:val="hybridMultilevel"/>
    <w:tmpl w:val="67103D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975589"/>
    <w:multiLevelType w:val="multilevel"/>
    <w:tmpl w:val="6BEA47E2"/>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nsid w:val="2AEF3E41"/>
    <w:multiLevelType w:val="multilevel"/>
    <w:tmpl w:val="0C56A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5865EF"/>
    <w:multiLevelType w:val="hybridMultilevel"/>
    <w:tmpl w:val="B61E43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87777A"/>
    <w:multiLevelType w:val="multilevel"/>
    <w:tmpl w:val="947A841E"/>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B873CF"/>
    <w:multiLevelType w:val="multilevel"/>
    <w:tmpl w:val="16BA62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5C75C8"/>
    <w:multiLevelType w:val="multilevel"/>
    <w:tmpl w:val="8286B7B0"/>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DB7473"/>
    <w:multiLevelType w:val="multilevel"/>
    <w:tmpl w:val="3EDE235E"/>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08141C"/>
    <w:multiLevelType w:val="multilevel"/>
    <w:tmpl w:val="30769AB4"/>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445168"/>
    <w:multiLevelType w:val="multilevel"/>
    <w:tmpl w:val="A5E255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A824DF"/>
    <w:multiLevelType w:val="multilevel"/>
    <w:tmpl w:val="7870E0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3DC15192"/>
    <w:multiLevelType w:val="multilevel"/>
    <w:tmpl w:val="0882D6F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5">
    <w:nsid w:val="3F002852"/>
    <w:multiLevelType w:val="multilevel"/>
    <w:tmpl w:val="01D0E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907C4E"/>
    <w:multiLevelType w:val="multilevel"/>
    <w:tmpl w:val="2D3220B4"/>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382F93"/>
    <w:multiLevelType w:val="multilevel"/>
    <w:tmpl w:val="BB1CB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963049"/>
    <w:multiLevelType w:val="multilevel"/>
    <w:tmpl w:val="17768A3A"/>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74739CF"/>
    <w:multiLevelType w:val="multilevel"/>
    <w:tmpl w:val="D4E4B488"/>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FF3D6B"/>
    <w:multiLevelType w:val="multilevel"/>
    <w:tmpl w:val="F6945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EB4E6D"/>
    <w:multiLevelType w:val="multilevel"/>
    <w:tmpl w:val="EA0C7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4D0486"/>
    <w:multiLevelType w:val="multilevel"/>
    <w:tmpl w:val="8474CB1C"/>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3">
    <w:nsid w:val="571625B9"/>
    <w:multiLevelType w:val="multilevel"/>
    <w:tmpl w:val="C0F864FA"/>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85462C6"/>
    <w:multiLevelType w:val="multilevel"/>
    <w:tmpl w:val="37C2613A"/>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A984710"/>
    <w:multiLevelType w:val="multilevel"/>
    <w:tmpl w:val="DB7A74BA"/>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9D67DB"/>
    <w:multiLevelType w:val="hybridMultilevel"/>
    <w:tmpl w:val="F1E8D7E8"/>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7">
    <w:nsid w:val="61D33754"/>
    <w:multiLevelType w:val="multilevel"/>
    <w:tmpl w:val="8C3A0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0E4ADD"/>
    <w:multiLevelType w:val="hybridMultilevel"/>
    <w:tmpl w:val="687E030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3811AAC"/>
    <w:multiLevelType w:val="multilevel"/>
    <w:tmpl w:val="EDC2B4C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0">
    <w:nsid w:val="6D6626C0"/>
    <w:multiLevelType w:val="hybridMultilevel"/>
    <w:tmpl w:val="953A6078"/>
    <w:lvl w:ilvl="0" w:tplc="0C0A0015">
      <w:start w:val="1"/>
      <w:numFmt w:val="upperLetter"/>
      <w:lvlText w:val="%1."/>
      <w:lvlJc w:val="left"/>
      <w:pPr>
        <w:ind w:left="3551" w:hanging="360"/>
      </w:pPr>
    </w:lvl>
    <w:lvl w:ilvl="1" w:tplc="0C0A0019" w:tentative="1">
      <w:start w:val="1"/>
      <w:numFmt w:val="lowerLetter"/>
      <w:lvlText w:val="%2."/>
      <w:lvlJc w:val="left"/>
      <w:pPr>
        <w:ind w:left="4271" w:hanging="360"/>
      </w:pPr>
    </w:lvl>
    <w:lvl w:ilvl="2" w:tplc="0C0A001B" w:tentative="1">
      <w:start w:val="1"/>
      <w:numFmt w:val="lowerRoman"/>
      <w:lvlText w:val="%3."/>
      <w:lvlJc w:val="right"/>
      <w:pPr>
        <w:ind w:left="4991" w:hanging="180"/>
      </w:pPr>
    </w:lvl>
    <w:lvl w:ilvl="3" w:tplc="0C0A000F" w:tentative="1">
      <w:start w:val="1"/>
      <w:numFmt w:val="decimal"/>
      <w:lvlText w:val="%4."/>
      <w:lvlJc w:val="left"/>
      <w:pPr>
        <w:ind w:left="5711" w:hanging="360"/>
      </w:pPr>
    </w:lvl>
    <w:lvl w:ilvl="4" w:tplc="0C0A0019" w:tentative="1">
      <w:start w:val="1"/>
      <w:numFmt w:val="lowerLetter"/>
      <w:lvlText w:val="%5."/>
      <w:lvlJc w:val="left"/>
      <w:pPr>
        <w:ind w:left="6431" w:hanging="360"/>
      </w:pPr>
    </w:lvl>
    <w:lvl w:ilvl="5" w:tplc="0C0A001B" w:tentative="1">
      <w:start w:val="1"/>
      <w:numFmt w:val="lowerRoman"/>
      <w:lvlText w:val="%6."/>
      <w:lvlJc w:val="right"/>
      <w:pPr>
        <w:ind w:left="7151" w:hanging="180"/>
      </w:pPr>
    </w:lvl>
    <w:lvl w:ilvl="6" w:tplc="0C0A000F" w:tentative="1">
      <w:start w:val="1"/>
      <w:numFmt w:val="decimal"/>
      <w:lvlText w:val="%7."/>
      <w:lvlJc w:val="left"/>
      <w:pPr>
        <w:ind w:left="7871" w:hanging="360"/>
      </w:pPr>
    </w:lvl>
    <w:lvl w:ilvl="7" w:tplc="0C0A0019" w:tentative="1">
      <w:start w:val="1"/>
      <w:numFmt w:val="lowerLetter"/>
      <w:lvlText w:val="%8."/>
      <w:lvlJc w:val="left"/>
      <w:pPr>
        <w:ind w:left="8591" w:hanging="360"/>
      </w:pPr>
    </w:lvl>
    <w:lvl w:ilvl="8" w:tplc="0C0A001B" w:tentative="1">
      <w:start w:val="1"/>
      <w:numFmt w:val="lowerRoman"/>
      <w:lvlText w:val="%9."/>
      <w:lvlJc w:val="right"/>
      <w:pPr>
        <w:ind w:left="9311" w:hanging="180"/>
      </w:pPr>
    </w:lvl>
  </w:abstractNum>
  <w:abstractNum w:abstractNumId="41">
    <w:nsid w:val="6D7A1F0B"/>
    <w:multiLevelType w:val="multilevel"/>
    <w:tmpl w:val="321A9A9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nsid w:val="6F776584"/>
    <w:multiLevelType w:val="multilevel"/>
    <w:tmpl w:val="829E79B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nsid w:val="7169093E"/>
    <w:multiLevelType w:val="multilevel"/>
    <w:tmpl w:val="7FA0C1F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nsid w:val="735D149B"/>
    <w:multiLevelType w:val="multilevel"/>
    <w:tmpl w:val="8AF2D0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4357658"/>
    <w:multiLevelType w:val="multilevel"/>
    <w:tmpl w:val="99D62BA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6">
    <w:nsid w:val="797E3319"/>
    <w:multiLevelType w:val="hybridMultilevel"/>
    <w:tmpl w:val="1D1043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9A3297F"/>
    <w:multiLevelType w:val="multilevel"/>
    <w:tmpl w:val="40BE12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A351FFB"/>
    <w:multiLevelType w:val="hybridMultilevel"/>
    <w:tmpl w:val="546C33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E0567D5"/>
    <w:multiLevelType w:val="multilevel"/>
    <w:tmpl w:val="5164D6A4"/>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E833745"/>
    <w:multiLevelType w:val="multilevel"/>
    <w:tmpl w:val="462A0A3C"/>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EE31A12"/>
    <w:multiLevelType w:val="multilevel"/>
    <w:tmpl w:val="A3E65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5"/>
  </w:num>
  <w:num w:numId="2">
    <w:abstractNumId w:val="51"/>
  </w:num>
  <w:num w:numId="3">
    <w:abstractNumId w:val="23"/>
  </w:num>
  <w:num w:numId="4">
    <w:abstractNumId w:val="14"/>
  </w:num>
  <w:num w:numId="5">
    <w:abstractNumId w:val="4"/>
  </w:num>
  <w:num w:numId="6">
    <w:abstractNumId w:val="3"/>
  </w:num>
  <w:num w:numId="7">
    <w:abstractNumId w:val="32"/>
  </w:num>
  <w:num w:numId="8">
    <w:abstractNumId w:val="19"/>
  </w:num>
  <w:num w:numId="9">
    <w:abstractNumId w:val="12"/>
  </w:num>
  <w:num w:numId="10">
    <w:abstractNumId w:val="20"/>
  </w:num>
  <w:num w:numId="11">
    <w:abstractNumId w:val="11"/>
  </w:num>
  <w:num w:numId="12">
    <w:abstractNumId w:val="8"/>
  </w:num>
  <w:num w:numId="13">
    <w:abstractNumId w:val="33"/>
  </w:num>
  <w:num w:numId="14">
    <w:abstractNumId w:val="17"/>
  </w:num>
  <w:num w:numId="15">
    <w:abstractNumId w:val="49"/>
  </w:num>
  <w:num w:numId="16">
    <w:abstractNumId w:val="44"/>
  </w:num>
  <w:num w:numId="17">
    <w:abstractNumId w:val="37"/>
  </w:num>
  <w:num w:numId="18">
    <w:abstractNumId w:val="9"/>
  </w:num>
  <w:num w:numId="19">
    <w:abstractNumId w:val="28"/>
  </w:num>
  <w:num w:numId="20">
    <w:abstractNumId w:val="15"/>
  </w:num>
  <w:num w:numId="21">
    <w:abstractNumId w:val="31"/>
  </w:num>
  <w:num w:numId="22">
    <w:abstractNumId w:val="34"/>
  </w:num>
  <w:num w:numId="23">
    <w:abstractNumId w:val="24"/>
  </w:num>
  <w:num w:numId="24">
    <w:abstractNumId w:val="50"/>
  </w:num>
  <w:num w:numId="25">
    <w:abstractNumId w:val="47"/>
  </w:num>
  <w:num w:numId="26">
    <w:abstractNumId w:val="29"/>
  </w:num>
  <w:num w:numId="27">
    <w:abstractNumId w:val="21"/>
  </w:num>
  <w:num w:numId="28">
    <w:abstractNumId w:val="22"/>
  </w:num>
  <w:num w:numId="29">
    <w:abstractNumId w:val="35"/>
  </w:num>
  <w:num w:numId="30">
    <w:abstractNumId w:val="26"/>
  </w:num>
  <w:num w:numId="31">
    <w:abstractNumId w:val="1"/>
  </w:num>
  <w:num w:numId="32">
    <w:abstractNumId w:val="42"/>
  </w:num>
  <w:num w:numId="33">
    <w:abstractNumId w:val="7"/>
  </w:num>
  <w:num w:numId="34">
    <w:abstractNumId w:val="43"/>
  </w:num>
  <w:num w:numId="35">
    <w:abstractNumId w:val="41"/>
  </w:num>
  <w:num w:numId="36">
    <w:abstractNumId w:val="25"/>
  </w:num>
  <w:num w:numId="37">
    <w:abstractNumId w:val="18"/>
  </w:num>
  <w:num w:numId="38">
    <w:abstractNumId w:val="2"/>
  </w:num>
  <w:num w:numId="39">
    <w:abstractNumId w:val="5"/>
  </w:num>
  <w:num w:numId="40">
    <w:abstractNumId w:val="27"/>
  </w:num>
  <w:num w:numId="41">
    <w:abstractNumId w:val="39"/>
  </w:num>
  <w:num w:numId="42">
    <w:abstractNumId w:val="6"/>
  </w:num>
  <w:num w:numId="43">
    <w:abstractNumId w:val="30"/>
  </w:num>
  <w:num w:numId="44">
    <w:abstractNumId w:val="10"/>
  </w:num>
  <w:num w:numId="45">
    <w:abstractNumId w:val="36"/>
  </w:num>
  <w:num w:numId="46">
    <w:abstractNumId w:val="0"/>
  </w:num>
  <w:num w:numId="47">
    <w:abstractNumId w:val="40"/>
  </w:num>
  <w:num w:numId="48">
    <w:abstractNumId w:val="16"/>
  </w:num>
  <w:num w:numId="49">
    <w:abstractNumId w:val="13"/>
  </w:num>
  <w:num w:numId="50">
    <w:abstractNumId w:val="48"/>
  </w:num>
  <w:num w:numId="51">
    <w:abstractNumId w:val="38"/>
  </w:num>
  <w:num w:numId="52">
    <w:abstractNumId w:val="4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4619B"/>
    <w:rsid w:val="00007ABA"/>
    <w:rsid w:val="00075522"/>
    <w:rsid w:val="000A4F06"/>
    <w:rsid w:val="000B144D"/>
    <w:rsid w:val="000C6592"/>
    <w:rsid w:val="000D673D"/>
    <w:rsid w:val="000E0901"/>
    <w:rsid w:val="000E13E7"/>
    <w:rsid w:val="001325C8"/>
    <w:rsid w:val="00133BC7"/>
    <w:rsid w:val="0014313B"/>
    <w:rsid w:val="001449C4"/>
    <w:rsid w:val="00190250"/>
    <w:rsid w:val="001A46E6"/>
    <w:rsid w:val="001F2CA7"/>
    <w:rsid w:val="001F7A94"/>
    <w:rsid w:val="00270363"/>
    <w:rsid w:val="002B7CDF"/>
    <w:rsid w:val="002D6780"/>
    <w:rsid w:val="00326CE5"/>
    <w:rsid w:val="0037046A"/>
    <w:rsid w:val="003D12C0"/>
    <w:rsid w:val="003E38DB"/>
    <w:rsid w:val="00406ADD"/>
    <w:rsid w:val="004411D8"/>
    <w:rsid w:val="004634BA"/>
    <w:rsid w:val="004A6EB7"/>
    <w:rsid w:val="004C2AF8"/>
    <w:rsid w:val="004D1777"/>
    <w:rsid w:val="00500340"/>
    <w:rsid w:val="00563B62"/>
    <w:rsid w:val="0056594D"/>
    <w:rsid w:val="00566FAA"/>
    <w:rsid w:val="005F01C8"/>
    <w:rsid w:val="00673DA3"/>
    <w:rsid w:val="006C4B4D"/>
    <w:rsid w:val="00704AA6"/>
    <w:rsid w:val="0070685F"/>
    <w:rsid w:val="00727588"/>
    <w:rsid w:val="007C0E6C"/>
    <w:rsid w:val="007D56A0"/>
    <w:rsid w:val="007E3E45"/>
    <w:rsid w:val="00845119"/>
    <w:rsid w:val="00856B1A"/>
    <w:rsid w:val="008A4BED"/>
    <w:rsid w:val="008C095E"/>
    <w:rsid w:val="008C5A49"/>
    <w:rsid w:val="008D250D"/>
    <w:rsid w:val="008E6578"/>
    <w:rsid w:val="00900578"/>
    <w:rsid w:val="0093688D"/>
    <w:rsid w:val="00936D22"/>
    <w:rsid w:val="00984514"/>
    <w:rsid w:val="00985140"/>
    <w:rsid w:val="00993A1C"/>
    <w:rsid w:val="009A6D77"/>
    <w:rsid w:val="009B6AE9"/>
    <w:rsid w:val="009C1377"/>
    <w:rsid w:val="009E3176"/>
    <w:rsid w:val="00A07175"/>
    <w:rsid w:val="00A31F73"/>
    <w:rsid w:val="00AA57E1"/>
    <w:rsid w:val="00B135A6"/>
    <w:rsid w:val="00BA1CC2"/>
    <w:rsid w:val="00BC0917"/>
    <w:rsid w:val="00BD422E"/>
    <w:rsid w:val="00BD5750"/>
    <w:rsid w:val="00C04EA3"/>
    <w:rsid w:val="00C16422"/>
    <w:rsid w:val="00C314C3"/>
    <w:rsid w:val="00C40E6C"/>
    <w:rsid w:val="00C7612D"/>
    <w:rsid w:val="00C82E13"/>
    <w:rsid w:val="00CB78C0"/>
    <w:rsid w:val="00CD1062"/>
    <w:rsid w:val="00D33E1F"/>
    <w:rsid w:val="00D42277"/>
    <w:rsid w:val="00D50049"/>
    <w:rsid w:val="00D62DF3"/>
    <w:rsid w:val="00D65922"/>
    <w:rsid w:val="00D71EDA"/>
    <w:rsid w:val="00D8044B"/>
    <w:rsid w:val="00DB61DF"/>
    <w:rsid w:val="00DE3DA5"/>
    <w:rsid w:val="00E24660"/>
    <w:rsid w:val="00E36949"/>
    <w:rsid w:val="00E667E1"/>
    <w:rsid w:val="00E86926"/>
    <w:rsid w:val="00EB27F5"/>
    <w:rsid w:val="00EB32CD"/>
    <w:rsid w:val="00EF2ABB"/>
    <w:rsid w:val="00F07DB0"/>
    <w:rsid w:val="00F4619B"/>
    <w:rsid w:val="00FA56D5"/>
    <w:rsid w:val="00FF48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0E6C"/>
  </w:style>
  <w:style w:type="paragraph" w:styleId="Ttulo1">
    <w:name w:val="heading 1"/>
    <w:basedOn w:val="Normal"/>
    <w:next w:val="Normal"/>
    <w:rsid w:val="007C0E6C"/>
    <w:pPr>
      <w:keepNext/>
      <w:spacing w:line="408" w:lineRule="auto"/>
      <w:jc w:val="center"/>
      <w:outlineLvl w:val="0"/>
    </w:pPr>
    <w:rPr>
      <w:rFonts w:ascii="Calibri" w:eastAsia="Calibri" w:hAnsi="Calibri" w:cs="Calibri"/>
      <w:b/>
      <w:sz w:val="22"/>
      <w:szCs w:val="22"/>
    </w:rPr>
  </w:style>
  <w:style w:type="paragraph" w:styleId="Ttulo2">
    <w:name w:val="heading 2"/>
    <w:basedOn w:val="Normal"/>
    <w:next w:val="Normal"/>
    <w:rsid w:val="007C0E6C"/>
    <w:pPr>
      <w:keepNext/>
      <w:spacing w:line="408" w:lineRule="auto"/>
      <w:ind w:left="2124" w:firstLine="707"/>
      <w:jc w:val="center"/>
      <w:outlineLvl w:val="1"/>
    </w:pPr>
    <w:rPr>
      <w:rFonts w:ascii="Verdana" w:eastAsia="Verdana" w:hAnsi="Verdana" w:cs="Verdana"/>
      <w:i/>
      <w:sz w:val="22"/>
      <w:szCs w:val="22"/>
    </w:rPr>
  </w:style>
  <w:style w:type="paragraph" w:styleId="Ttulo3">
    <w:name w:val="heading 3"/>
    <w:basedOn w:val="Normal"/>
    <w:next w:val="Normal"/>
    <w:rsid w:val="007C0E6C"/>
    <w:pPr>
      <w:keepNext/>
      <w:spacing w:line="408" w:lineRule="auto"/>
      <w:jc w:val="center"/>
      <w:outlineLvl w:val="2"/>
    </w:pPr>
    <w:rPr>
      <w:rFonts w:ascii="Verdana" w:eastAsia="Verdana" w:hAnsi="Verdana" w:cs="Verdana"/>
      <w:b/>
      <w:i/>
      <w:sz w:val="22"/>
      <w:szCs w:val="22"/>
      <w:u w:val="single"/>
    </w:rPr>
  </w:style>
  <w:style w:type="paragraph" w:styleId="Ttulo4">
    <w:name w:val="heading 4"/>
    <w:basedOn w:val="Normal"/>
    <w:next w:val="Normal"/>
    <w:rsid w:val="007C0E6C"/>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rsid w:val="007C0E6C"/>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rsid w:val="007C0E6C"/>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C0E6C"/>
    <w:tblPr>
      <w:tblCellMar>
        <w:top w:w="0" w:type="dxa"/>
        <w:left w:w="0" w:type="dxa"/>
        <w:bottom w:w="0" w:type="dxa"/>
        <w:right w:w="0" w:type="dxa"/>
      </w:tblCellMar>
    </w:tblPr>
  </w:style>
  <w:style w:type="paragraph" w:styleId="Ttulo">
    <w:name w:val="Title"/>
    <w:basedOn w:val="Normal"/>
    <w:next w:val="Normal"/>
    <w:rsid w:val="007C0E6C"/>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rsid w:val="007C0E6C"/>
    <w:pPr>
      <w:keepNext/>
      <w:keepLines/>
      <w:spacing w:before="360" w:after="80"/>
    </w:pPr>
    <w:rPr>
      <w:rFonts w:ascii="Georgia" w:eastAsia="Georgia" w:hAnsi="Georgia" w:cs="Georgia"/>
      <w:i/>
      <w:color w:val="666666"/>
      <w:sz w:val="48"/>
      <w:szCs w:val="48"/>
    </w:rPr>
  </w:style>
  <w:style w:type="table" w:customStyle="1" w:styleId="a">
    <w:basedOn w:val="TableNormal"/>
    <w:rsid w:val="007C0E6C"/>
    <w:tblPr>
      <w:tblStyleRowBandSize w:val="1"/>
      <w:tblStyleColBandSize w:val="1"/>
      <w:tblCellMar>
        <w:top w:w="0" w:type="dxa"/>
        <w:left w:w="108" w:type="dxa"/>
        <w:bottom w:w="0" w:type="dxa"/>
        <w:right w:w="108" w:type="dxa"/>
      </w:tblCellMar>
    </w:tblPr>
  </w:style>
  <w:style w:type="table" w:customStyle="1" w:styleId="a0">
    <w:basedOn w:val="TableNormal"/>
    <w:rsid w:val="007C0E6C"/>
    <w:tblPr>
      <w:tblStyleRowBandSize w:val="1"/>
      <w:tblStyleColBandSize w:val="1"/>
      <w:tblCellMar>
        <w:top w:w="0" w:type="dxa"/>
        <w:left w:w="70" w:type="dxa"/>
        <w:bottom w:w="0" w:type="dxa"/>
        <w:right w:w="70" w:type="dxa"/>
      </w:tblCellMar>
    </w:tblPr>
  </w:style>
  <w:style w:type="table" w:customStyle="1" w:styleId="a1">
    <w:basedOn w:val="TableNormal"/>
    <w:rsid w:val="007C0E6C"/>
    <w:tblPr>
      <w:tblStyleRowBandSize w:val="1"/>
      <w:tblStyleColBandSize w:val="1"/>
      <w:tblCellMar>
        <w:top w:w="0" w:type="dxa"/>
        <w:left w:w="108" w:type="dxa"/>
        <w:bottom w:w="0" w:type="dxa"/>
        <w:right w:w="108" w:type="dxa"/>
      </w:tblCellMar>
    </w:tblPr>
  </w:style>
  <w:style w:type="table" w:customStyle="1" w:styleId="a2">
    <w:basedOn w:val="TableNormal"/>
    <w:rsid w:val="007C0E6C"/>
    <w:tblPr>
      <w:tblStyleRowBandSize w:val="1"/>
      <w:tblStyleColBandSize w:val="1"/>
      <w:tblCellMar>
        <w:top w:w="0" w:type="dxa"/>
        <w:left w:w="0" w:type="dxa"/>
        <w:bottom w:w="0" w:type="dxa"/>
        <w:right w:w="0" w:type="dxa"/>
      </w:tblCellMar>
    </w:tblPr>
  </w:style>
  <w:style w:type="table" w:customStyle="1" w:styleId="a3">
    <w:basedOn w:val="TableNormal"/>
    <w:rsid w:val="007C0E6C"/>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14313B"/>
    <w:pPr>
      <w:ind w:left="720"/>
      <w:contextualSpacing/>
    </w:pPr>
  </w:style>
  <w:style w:type="paragraph" w:styleId="Textodeglobo">
    <w:name w:val="Balloon Text"/>
    <w:basedOn w:val="Normal"/>
    <w:link w:val="TextodegloboCar"/>
    <w:uiPriority w:val="99"/>
    <w:semiHidden/>
    <w:unhideWhenUsed/>
    <w:rsid w:val="006C4B4D"/>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B4D"/>
    <w:rPr>
      <w:rFonts w:ascii="Tahoma" w:hAnsi="Tahoma" w:cs="Tahoma"/>
      <w:sz w:val="16"/>
      <w:szCs w:val="16"/>
    </w:rPr>
  </w:style>
  <w:style w:type="paragraph" w:styleId="TtulodeTDC">
    <w:name w:val="TOC Heading"/>
    <w:basedOn w:val="Ttulo1"/>
    <w:next w:val="Normal"/>
    <w:uiPriority w:val="39"/>
    <w:semiHidden/>
    <w:unhideWhenUsed/>
    <w:qFormat/>
    <w:rsid w:val="0090057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ES"/>
    </w:rPr>
  </w:style>
  <w:style w:type="paragraph" w:styleId="TDC1">
    <w:name w:val="toc 1"/>
    <w:basedOn w:val="Normal"/>
    <w:next w:val="Normal"/>
    <w:autoRedefine/>
    <w:uiPriority w:val="39"/>
    <w:unhideWhenUsed/>
    <w:rsid w:val="00900578"/>
    <w:pPr>
      <w:spacing w:after="100"/>
    </w:pPr>
  </w:style>
  <w:style w:type="paragraph" w:styleId="TDC2">
    <w:name w:val="toc 2"/>
    <w:basedOn w:val="Normal"/>
    <w:next w:val="Normal"/>
    <w:autoRedefine/>
    <w:uiPriority w:val="39"/>
    <w:unhideWhenUsed/>
    <w:rsid w:val="00900578"/>
    <w:pPr>
      <w:spacing w:after="100"/>
      <w:ind w:left="240"/>
    </w:pPr>
  </w:style>
  <w:style w:type="character" w:styleId="Hipervnculo">
    <w:name w:val="Hyperlink"/>
    <w:basedOn w:val="Fuentedeprrafopredeter"/>
    <w:uiPriority w:val="99"/>
    <w:unhideWhenUsed/>
    <w:rsid w:val="00900578"/>
    <w:rPr>
      <w:color w:val="0000FF" w:themeColor="hyperlink"/>
      <w:u w:val="single"/>
    </w:rPr>
  </w:style>
  <w:style w:type="paragraph" w:styleId="Textonotapie">
    <w:name w:val="footnote text"/>
    <w:basedOn w:val="Normal"/>
    <w:link w:val="TextonotapieCar"/>
    <w:uiPriority w:val="99"/>
    <w:semiHidden/>
    <w:unhideWhenUsed/>
    <w:rsid w:val="004634BA"/>
    <w:rPr>
      <w:sz w:val="20"/>
      <w:szCs w:val="20"/>
    </w:rPr>
  </w:style>
  <w:style w:type="character" w:customStyle="1" w:styleId="TextonotapieCar">
    <w:name w:val="Texto nota pie Car"/>
    <w:basedOn w:val="Fuentedeprrafopredeter"/>
    <w:link w:val="Textonotapie"/>
    <w:uiPriority w:val="99"/>
    <w:semiHidden/>
    <w:rsid w:val="004634BA"/>
    <w:rPr>
      <w:sz w:val="20"/>
      <w:szCs w:val="20"/>
    </w:rPr>
  </w:style>
  <w:style w:type="character" w:styleId="Refdenotaalpie">
    <w:name w:val="footnote reference"/>
    <w:basedOn w:val="Fuentedeprrafopredeter"/>
    <w:uiPriority w:val="99"/>
    <w:semiHidden/>
    <w:unhideWhenUsed/>
    <w:rsid w:val="004634BA"/>
    <w:rPr>
      <w:vertAlign w:val="superscript"/>
    </w:rPr>
  </w:style>
  <w:style w:type="character" w:styleId="Textoennegrita">
    <w:name w:val="Strong"/>
    <w:basedOn w:val="Fuentedeprrafopredeter"/>
    <w:uiPriority w:val="22"/>
    <w:qFormat/>
    <w:rsid w:val="001449C4"/>
    <w:rPr>
      <w:b/>
      <w:bCs/>
    </w:rPr>
  </w:style>
  <w:style w:type="paragraph" w:styleId="Encabezado">
    <w:name w:val="header"/>
    <w:basedOn w:val="Normal"/>
    <w:link w:val="EncabezadoCar"/>
    <w:uiPriority w:val="99"/>
    <w:semiHidden/>
    <w:unhideWhenUsed/>
    <w:rsid w:val="00BA1CC2"/>
    <w:pPr>
      <w:tabs>
        <w:tab w:val="center" w:pos="4252"/>
        <w:tab w:val="right" w:pos="8504"/>
      </w:tabs>
    </w:pPr>
  </w:style>
  <w:style w:type="character" w:customStyle="1" w:styleId="EncabezadoCar">
    <w:name w:val="Encabezado Car"/>
    <w:basedOn w:val="Fuentedeprrafopredeter"/>
    <w:link w:val="Encabezado"/>
    <w:uiPriority w:val="99"/>
    <w:semiHidden/>
    <w:rsid w:val="00BA1CC2"/>
  </w:style>
  <w:style w:type="paragraph" w:styleId="Piedepgina">
    <w:name w:val="footer"/>
    <w:basedOn w:val="Normal"/>
    <w:link w:val="PiedepginaCar"/>
    <w:uiPriority w:val="99"/>
    <w:semiHidden/>
    <w:unhideWhenUsed/>
    <w:rsid w:val="00BA1CC2"/>
    <w:pPr>
      <w:tabs>
        <w:tab w:val="center" w:pos="4252"/>
        <w:tab w:val="right" w:pos="8504"/>
      </w:tabs>
    </w:pPr>
  </w:style>
  <w:style w:type="character" w:customStyle="1" w:styleId="PiedepginaCar">
    <w:name w:val="Pie de página Car"/>
    <w:basedOn w:val="Fuentedeprrafopredeter"/>
    <w:link w:val="Piedepgina"/>
    <w:uiPriority w:val="99"/>
    <w:semiHidden/>
    <w:rsid w:val="00BA1CC2"/>
  </w:style>
</w:styles>
</file>

<file path=word/webSettings.xml><?xml version="1.0" encoding="utf-8"?>
<w:webSettings xmlns:r="http://schemas.openxmlformats.org/officeDocument/2006/relationships" xmlns:w="http://schemas.openxmlformats.org/wordprocessingml/2006/main">
  <w:divs>
    <w:div w:id="111464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cdbolivia.org/observacion-electoral/elecciones-judiciale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7712-0AE6-487E-B376-8F5AC577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2810</Words>
  <Characters>15456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Ofi-1</dc:creator>
  <cp:lastModifiedBy>USUARIO</cp:lastModifiedBy>
  <cp:revision>3</cp:revision>
  <dcterms:created xsi:type="dcterms:W3CDTF">2025-03-12T15:57:00Z</dcterms:created>
  <dcterms:modified xsi:type="dcterms:W3CDTF">2025-03-12T16:02:00Z</dcterms:modified>
</cp:coreProperties>
</file>